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</w:rPr>
        <w:t>信息技术手段在教学中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lang w:eastAsia="zh-CN"/>
        </w:rPr>
        <w:t>的运用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我们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</w:rPr>
        <w:t>教师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将信息技术手段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</w:rPr>
        <w:t>融合到教学过程中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，通过有效的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</w:rPr>
        <w:t>融合来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建构出一种理想的学习环境，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这种环境可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</w:rPr>
        <w:t>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真实的情境创设、快速灵活的信息获取、丰富多样的交互方式，培养学生进行创造性的自主发现和自主探索，在此基础上实现一种能充分体现学生主体作用的全新学习方式——例如研究性学习与合作式学习，信息技术手段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</w:rPr>
        <w:t>教学的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整合，产生了很好的教学效果。</w:t>
      </w:r>
    </w:p>
    <w:p>
      <w:pPr>
        <w:spacing w:line="220" w:lineRule="atLeast"/>
        <w:ind w:firstLine="360" w:firstLineChars="15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 xml:space="preserve"> 首先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我们在教学中将信息技术手段与传统教学手段相结合，突出信息技术化手段的优势，将从拍摄的图片及精彩的教学视频及时呈现给学生。现场教学方法是一种提高实践教学能力的最好方法，但要受到许多客观条件的限制，通过信息技术手段的应用，可以弥补这种缺憾。学生在课堂中仍能通过较为直观的形式接触到真实过程，提高学习的主动性，实现理论学习与实践学习的完美结合。</w:t>
      </w:r>
    </w:p>
    <w:p>
      <w:pPr>
        <w:spacing w:line="220" w:lineRule="atLeast"/>
        <w:ind w:firstLine="360" w:firstLineChars="15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</w:rPr>
        <w:t>其次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本课程充分利用互联网知识传播的优势，实现了知识资源的共享。目前，本课程的电子教案、电子图书还有部分教学课件已经上网，学生可以通过点击相关网页实现在线学习。打破了时空界限，为开展学生的“自主学习”创造了更为有利的条件。现代的信息技术手段提供了个别化的形式，满足不同学生的学习需求。</w:t>
      </w:r>
    </w:p>
    <w:p>
      <w:pPr>
        <w:spacing w:line="220" w:lineRule="atLeast"/>
        <w:ind w:firstLine="360" w:firstLineChars="15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 xml:space="preserve"> 再次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教学过程中直接通过互联网实现相关知识的同步搜索，在课上即能完成对《学前卫生学》这门课程的知识更新，并在很大程度上拓宽了学科知识的范围；已建立了比较先进的电子阅览室，能比较方便的实施在线查询；在课堂教学中，教师除了传授必要的学科理论知识外，也担负着提高学生的知识素养，开阔学生眼界的任务。通过充分利用信息技术手段，利用互联网极大地提高了学生研究性学习的积极性和主动性。</w:t>
      </w:r>
    </w:p>
    <w:p>
      <w:pPr>
        <w:spacing w:line="220" w:lineRule="atLeast"/>
        <w:rPr>
          <w:rFonts w:hint="eastAsia" w:asciiTheme="minorEastAsia" w:hAnsiTheme="minorEastAsia" w:eastAsiaTheme="minorEastAsia" w:cstheme="minorEastAsia"/>
          <w:i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</w:rPr>
        <w:t>最后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在本学科的课堂教学中，将信息技术手段作为模拟教学、案例教学、讨论等教学方式的有效辅助形式。教师有目的的摄录学生进行模拟教学的片断，作为教学评价的第一手资料，鼓励学生积极的进行自评、互评，进行班与班之间的教学交流。通过该种形式，作为促进学生自主学习的认知工具和情感激励工具，利用信息技术所提供的自主探索、多重交互、合作学习、资源共享等学习环境，把学生的主动性、积极性充分调动起来，使学生的创新思维与实践能力得到有效的锻炼，培养我们所需要的创新人才。</w:t>
      </w:r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997BE3"/>
    <w:rsid w:val="00AA2B5F"/>
    <w:rsid w:val="00D31D50"/>
    <w:rsid w:val="00F27571"/>
    <w:rsid w:val="01FC2DBC"/>
    <w:rsid w:val="0AE90626"/>
    <w:rsid w:val="26E0718D"/>
    <w:rsid w:val="4A353392"/>
    <w:rsid w:val="75A126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2016-11-22T10:48:32Z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