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990"/>
        <w:gridCol w:w="1331"/>
        <w:gridCol w:w="1660"/>
        <w:gridCol w:w="1546"/>
        <w:gridCol w:w="141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9962" w:type="dxa"/>
            <w:gridSpan w:val="7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教学设计方案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题目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台湾省</w:t>
            </w:r>
          </w:p>
        </w:tc>
        <w:tc>
          <w:tcPr>
            <w:tcW w:w="1331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  <w:shd w:val="clear" w:color="auto" w:fill="DDD9C3"/>
              </w:rPr>
              <w:t>级学科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</w:pPr>
            <w:r>
              <w:rPr>
                <w:rFonts w:hint="eastAsia"/>
                <w:lang w:val="en-US" w:eastAsia="zh-CN"/>
              </w:rPr>
              <w:t>七年级地理</w:t>
            </w:r>
          </w:p>
        </w:tc>
        <w:tc>
          <w:tcPr>
            <w:tcW w:w="1546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课型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信息技术与</w:t>
            </w:r>
          </w:p>
          <w:p>
            <w:pPr>
              <w:spacing w:line="400" w:lineRule="exact"/>
              <w:ind w:firstLine="0" w:firstLineChars="0"/>
              <w:jc w:val="center"/>
            </w:pPr>
            <w:r>
              <w:rPr>
                <w:rFonts w:hint="eastAsia"/>
              </w:rPr>
              <w:t>学科整合课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授课教师</w:t>
            </w:r>
          </w:p>
        </w:tc>
        <w:tc>
          <w:tcPr>
            <w:tcW w:w="1990" w:type="dxa"/>
            <w:shd w:val="clear" w:color="auto" w:fill="auto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张伟平</w:t>
            </w:r>
          </w:p>
        </w:tc>
        <w:tc>
          <w:tcPr>
            <w:tcW w:w="1331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  <w:r>
              <w:rPr>
                <w:b/>
              </w:rPr>
              <w:t>单位</w:t>
            </w:r>
          </w:p>
        </w:tc>
        <w:tc>
          <w:tcPr>
            <w:tcW w:w="4979" w:type="dxa"/>
            <w:gridSpan w:val="4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兴宁市水口中学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教学目标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spacing w:line="400" w:lineRule="exact"/>
              <w:ind w:firstLine="0" w:firstLineChars="0"/>
            </w:pPr>
            <w:r>
              <w:rPr>
                <w:rFonts w:hint="eastAsia"/>
                <w:lang w:val="en-US" w:eastAsia="zh-CN"/>
              </w:rPr>
              <w:t>1、地理位置特征；2、自然环境特征；3、人口、城市分布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教学重难点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关键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重点：台湾地理位置的特点以及台湾各自然要素之间的联系。</w:t>
            </w:r>
          </w:p>
          <w:p>
            <w:pPr>
              <w:spacing w:line="400" w:lineRule="exact"/>
              <w:ind w:firstLine="0" w:firstLineChars="0"/>
            </w:pPr>
            <w:r>
              <w:rPr>
                <w:rFonts w:hint="eastAsia"/>
                <w:lang w:val="en-US" w:eastAsia="zh-CN"/>
              </w:rPr>
              <w:t>难点：分析区域自然地理环境特征的基本方法。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教学方法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讲授法、引导法</w:t>
            </w: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运用的</w:t>
            </w:r>
          </w:p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信息技术工具</w:t>
            </w:r>
          </w:p>
        </w:tc>
        <w:tc>
          <w:tcPr>
            <w:tcW w:w="8300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硬件：</w:t>
            </w:r>
            <w:r>
              <w:rPr>
                <w:rFonts w:hint="eastAsia"/>
                <w:lang w:val="en-US" w:eastAsia="zh-CN"/>
              </w:rPr>
              <w:t>多媒体平台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软件：</w:t>
            </w:r>
            <w:r>
              <w:rPr>
                <w:rFonts w:hint="eastAsia"/>
                <w:lang w:val="en-US" w:eastAsia="zh-CN"/>
              </w:rPr>
              <w:t>PPT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教学设计思路</w:t>
            </w:r>
          </w:p>
        </w:tc>
        <w:tc>
          <w:tcPr>
            <w:tcW w:w="8300" w:type="dxa"/>
            <w:gridSpan w:val="6"/>
            <w:vAlign w:val="top"/>
          </w:tcPr>
          <w:p>
            <w:pPr>
              <w:spacing w:line="400" w:lineRule="exact"/>
              <w:ind w:firstLine="0" w:firstLineChars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让学生自主阅读课本内容，通过思考问题，完成读图活动。</w:t>
            </w: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/>
              </w:rPr>
            </w:pPr>
          </w:p>
          <w:p>
            <w:pPr>
              <w:spacing w:line="400" w:lineRule="exact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652" w:type="dxa"/>
            <w:gridSpan w:val="2"/>
            <w:shd w:val="clear" w:color="auto" w:fill="DDD9C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教学过程</w:t>
            </w:r>
          </w:p>
        </w:tc>
        <w:tc>
          <w:tcPr>
            <w:tcW w:w="4678" w:type="dxa"/>
            <w:gridSpan w:val="4"/>
            <w:shd w:val="clear" w:color="auto" w:fill="DDD9C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设计意图</w:t>
            </w:r>
          </w:p>
        </w:tc>
        <w:tc>
          <w:tcPr>
            <w:tcW w:w="1632" w:type="dxa"/>
            <w:shd w:val="clear" w:color="auto" w:fill="DDD9C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</w:rPr>
            </w:pPr>
            <w:r>
              <w:rPr>
                <w:b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652" w:type="dxa"/>
            <w:gridSpan w:val="2"/>
            <w:vAlign w:val="top"/>
          </w:tcPr>
          <w:p>
            <w:pPr>
              <w:ind w:firstLine="0" w:firstLineChars="0"/>
            </w:pPr>
            <w:r>
              <w:rPr>
                <w:rFonts w:hint="eastAsia"/>
                <w:color w:val="000000"/>
              </w:rPr>
              <w:t>1、组织教学，引入新课；2、创设情绪；3</w:t>
            </w:r>
            <w:r>
              <w:rPr>
                <w:rFonts w:hint="eastAsia"/>
                <w:lang w:val="en-US" w:eastAsia="zh-CN"/>
              </w:rPr>
              <w:t>展示图片，提出问题</w:t>
            </w:r>
            <w:r>
              <w:rPr>
                <w:rFonts w:hint="eastAsia"/>
                <w:color w:val="000000"/>
              </w:rPr>
              <w:t>4、</w:t>
            </w:r>
            <w:r>
              <w:rPr>
                <w:rFonts w:hint="eastAsia"/>
                <w:lang w:val="en-US" w:eastAsia="zh-CN"/>
              </w:rPr>
              <w:t>读图，填图。5</w:t>
            </w:r>
            <w:r>
              <w:rPr>
                <w:rFonts w:hint="eastAsia"/>
                <w:color w:val="000000"/>
              </w:rPr>
              <w:t>、小结。</w:t>
            </w:r>
          </w:p>
        </w:tc>
        <w:tc>
          <w:tcPr>
            <w:tcW w:w="4678" w:type="dxa"/>
            <w:gridSpan w:val="4"/>
            <w:vAlign w:val="top"/>
          </w:tcPr>
          <w:p>
            <w:pPr>
              <w:spacing w:line="280" w:lineRule="exact"/>
              <w:ind w:firstLine="441" w:firstLineChars="21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设疑，引起学生探索的兴趣，激发学生的好奇心。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过渡，对新旧知识承上启下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firstLine="441" w:firstLineChars="210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对所学知识形成系统印象，将孤立的知识点穿成完整的知识体系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  </w:t>
            </w:r>
          </w:p>
          <w:p>
            <w:pPr>
              <w:ind w:firstLine="0" w:firstLineChars="0"/>
            </w:pPr>
            <w:r>
              <w:rPr>
                <w:rFonts w:hint="eastAsia"/>
                <w:color w:val="000000"/>
                <w:szCs w:val="21"/>
              </w:rPr>
              <w:t>文字与图结合。加深对概念的认识对本节内容进行总结。</w:t>
            </w:r>
          </w:p>
        </w:tc>
        <w:tc>
          <w:tcPr>
            <w:tcW w:w="1632" w:type="dxa"/>
            <w:vAlign w:val="top"/>
          </w:tcPr>
          <w:p>
            <w:pPr>
              <w:spacing w:line="280" w:lineRule="exact"/>
              <w:ind w:firstLine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导入5分钟</w:t>
            </w:r>
          </w:p>
          <w:p>
            <w:pPr>
              <w:spacing w:line="280" w:lineRule="exact"/>
              <w:ind w:firstLine="0" w:firstLineChars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讲解、互动30分钟</w:t>
            </w:r>
          </w:p>
          <w:p>
            <w:pPr>
              <w:ind w:firstLine="0" w:firstLineChars="0"/>
            </w:pPr>
            <w:r>
              <w:rPr>
                <w:rFonts w:hint="eastAsia"/>
                <w:color w:val="000000"/>
              </w:rPr>
              <w:t>总结10分钟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1662" w:type="dxa"/>
            <w:shd w:val="clear" w:color="auto" w:fill="DDD9C3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板书设计</w:t>
            </w:r>
          </w:p>
        </w:tc>
        <w:tc>
          <w:tcPr>
            <w:tcW w:w="8300" w:type="dxa"/>
            <w:gridSpan w:val="6"/>
            <w:vAlign w:val="top"/>
          </w:tcPr>
          <w:p>
            <w:r>
              <w:rPr>
                <w:rFonts w:hint="eastAsia"/>
                <w:lang w:val="en-US" w:eastAsia="zh-CN"/>
              </w:rPr>
              <w:t>组成部分：</w:t>
            </w:r>
          </w:p>
          <w:p>
            <w:r>
              <w:rPr>
                <w:rFonts w:hint="eastAsia"/>
                <w:lang w:val="en-US" w:eastAsia="zh-CN"/>
              </w:rPr>
              <w:t>1、宝岛台湾 纬度位置：</w:t>
            </w:r>
          </w:p>
          <w:p>
            <w:r>
              <w:rPr>
                <w:rFonts w:hint="eastAsia"/>
                <w:lang w:val="en-US" w:eastAsia="zh-CN"/>
              </w:rPr>
              <w:t>相对位置：</w:t>
            </w:r>
          </w:p>
          <w:p>
            <w:r>
              <w:rPr>
                <w:rFonts w:hint="eastAsia"/>
                <w:lang w:val="en-US" w:eastAsia="zh-CN"/>
              </w:rPr>
              <w:t>气候特征：</w:t>
            </w:r>
          </w:p>
          <w:p>
            <w:r>
              <w:rPr>
                <w:rFonts w:hint="eastAsia"/>
                <w:lang w:val="en-US" w:eastAsia="zh-CN"/>
              </w:rPr>
              <w:t>2、台湾地理位置特征 地形特征：</w:t>
            </w:r>
          </w:p>
          <w:p>
            <w:r>
              <w:rPr>
                <w:rFonts w:hint="eastAsia"/>
                <w:lang w:val="en-US" w:eastAsia="zh-CN"/>
              </w:rPr>
              <w:t>河流特征：</w:t>
            </w:r>
          </w:p>
          <w:p>
            <w:r>
              <w:rPr>
                <w:rFonts w:hint="eastAsia"/>
                <w:lang w:val="en-US" w:eastAsia="zh-CN"/>
              </w:rPr>
              <w:t xml:space="preserve">植被特征： </w:t>
            </w:r>
          </w:p>
          <w:p>
            <w:r>
              <w:rPr>
                <w:rFonts w:hint="eastAsia"/>
                <w:lang w:val="en-US" w:eastAsia="zh-CN"/>
              </w:rPr>
              <w:t>3、外向型经济：</w:t>
            </w:r>
          </w:p>
          <w:p>
            <w:r>
              <w:rPr>
                <w:rFonts w:hint="eastAsia"/>
                <w:lang w:val="en-US" w:eastAsia="zh-CN"/>
              </w:rPr>
              <w:t>4、一脉相承的中华文化：</w:t>
            </w:r>
          </w:p>
          <w:p>
            <w:pPr>
              <w:ind w:firstLine="0" w:firstLineChars="0"/>
            </w:pPr>
            <w:r>
              <w:rPr>
                <w:rFonts w:hint="eastAsia"/>
                <w:lang w:val="en-US" w:eastAsia="zh-CN"/>
              </w:rPr>
              <w:t xml:space="preserve">                 5、保护环境</w:t>
            </w:r>
          </w:p>
          <w:p>
            <w:pPr>
              <w:ind w:firstLine="0" w:firstLineChars="0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83B73"/>
    <w:rsid w:val="2C783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80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2016-11-07T08:37:00Z</dcterms:created>
  <dc:creator>Administrator</dc:creator>
  <cp:lastModifiedBy>Administrator</cp:lastModifiedBy>
  <dcterms:modified xsi:type="dcterms:W3CDTF">2016-11-07T08:38:15Z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