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A0" w:rsidRDefault="00EE12A0" w:rsidP="00EE12A0">
      <w:pPr>
        <w:spacing w:line="360" w:lineRule="auto"/>
        <w:ind w:firstLineChars="147" w:firstLine="31680"/>
        <w:jc w:val="center"/>
        <w:rPr>
          <w:rFonts w:ascii="宋体" w:cs="宋体"/>
          <w:b/>
          <w:sz w:val="32"/>
          <w:szCs w:val="32"/>
        </w:rPr>
      </w:pPr>
      <w:r>
        <w:rPr>
          <w:rFonts w:ascii="宋体" w:hAnsi="宋体" w:cs="宋体" w:hint="eastAsia"/>
          <w:b/>
          <w:sz w:val="32"/>
          <w:szCs w:val="32"/>
        </w:rPr>
        <w:t>河源市源城区东埔中学蓝雅莎个人研修计划</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1"/>
        <w:gridCol w:w="3296"/>
        <w:gridCol w:w="2520"/>
        <w:gridCol w:w="2523"/>
      </w:tblGrid>
      <w:tr w:rsidR="00EE12A0">
        <w:trPr>
          <w:trHeight w:val="903"/>
        </w:trPr>
        <w:tc>
          <w:tcPr>
            <w:tcW w:w="10020" w:type="dxa"/>
            <w:gridSpan w:val="4"/>
            <w:shd w:val="clear" w:color="auto" w:fill="DDD9C3"/>
            <w:vAlign w:val="center"/>
          </w:tcPr>
          <w:p w:rsidR="00EE12A0" w:rsidRDefault="00EE12A0">
            <w:pPr>
              <w:jc w:val="center"/>
              <w:rPr>
                <w:rFonts w:ascii="宋体" w:cs="宋体"/>
                <w:b/>
                <w:sz w:val="24"/>
                <w:szCs w:val="24"/>
              </w:rPr>
            </w:pPr>
            <w:r>
              <w:rPr>
                <w:rFonts w:ascii="宋体" w:hAnsi="宋体" w:cs="宋体" w:hint="eastAsia"/>
                <w:b/>
                <w:sz w:val="24"/>
                <w:szCs w:val="24"/>
              </w:rPr>
              <w:t>个人研修计划模板</w:t>
            </w:r>
          </w:p>
        </w:tc>
      </w:tr>
      <w:tr w:rsidR="00EE12A0">
        <w:trPr>
          <w:trHeight w:val="720"/>
        </w:trPr>
        <w:tc>
          <w:tcPr>
            <w:tcW w:w="1681" w:type="dxa"/>
            <w:vAlign w:val="center"/>
          </w:tcPr>
          <w:p w:rsidR="00EE12A0" w:rsidRDefault="00EE12A0">
            <w:pPr>
              <w:jc w:val="center"/>
              <w:rPr>
                <w:rFonts w:ascii="宋体" w:cs="宋体"/>
                <w:b/>
                <w:sz w:val="24"/>
                <w:szCs w:val="24"/>
              </w:rPr>
            </w:pPr>
            <w:r>
              <w:rPr>
                <w:rFonts w:ascii="宋体" w:hAnsi="宋体" w:cs="宋体" w:hint="eastAsia"/>
                <w:b/>
                <w:sz w:val="24"/>
                <w:szCs w:val="24"/>
              </w:rPr>
              <w:t>姓</w:t>
            </w:r>
            <w:r>
              <w:rPr>
                <w:rFonts w:ascii="宋体" w:hAnsi="宋体" w:cs="宋体"/>
                <w:b/>
                <w:sz w:val="24"/>
                <w:szCs w:val="24"/>
              </w:rPr>
              <w:t xml:space="preserve"> </w:t>
            </w:r>
            <w:r>
              <w:rPr>
                <w:rFonts w:ascii="宋体" w:hAnsi="宋体" w:cs="宋体" w:hint="eastAsia"/>
                <w:b/>
                <w:sz w:val="24"/>
                <w:szCs w:val="24"/>
              </w:rPr>
              <w:t>名</w:t>
            </w:r>
          </w:p>
        </w:tc>
        <w:tc>
          <w:tcPr>
            <w:tcW w:w="3296" w:type="dxa"/>
            <w:vAlign w:val="center"/>
          </w:tcPr>
          <w:p w:rsidR="00EE12A0" w:rsidRDefault="00EE12A0">
            <w:pPr>
              <w:jc w:val="center"/>
              <w:rPr>
                <w:rFonts w:ascii="宋体" w:cs="宋体"/>
                <w:sz w:val="24"/>
                <w:szCs w:val="24"/>
              </w:rPr>
            </w:pPr>
            <w:r>
              <w:rPr>
                <w:rFonts w:ascii="宋体" w:hAnsi="宋体" w:cs="宋体" w:hint="eastAsia"/>
                <w:sz w:val="24"/>
                <w:szCs w:val="24"/>
              </w:rPr>
              <w:t>蓝雅莎</w:t>
            </w:r>
          </w:p>
        </w:tc>
        <w:tc>
          <w:tcPr>
            <w:tcW w:w="2520" w:type="dxa"/>
            <w:vAlign w:val="center"/>
          </w:tcPr>
          <w:p w:rsidR="00EE12A0" w:rsidRDefault="00EE12A0">
            <w:pPr>
              <w:jc w:val="center"/>
              <w:rPr>
                <w:rFonts w:ascii="宋体" w:cs="宋体"/>
                <w:b/>
                <w:sz w:val="24"/>
                <w:szCs w:val="24"/>
              </w:rPr>
            </w:pPr>
            <w:r>
              <w:rPr>
                <w:rFonts w:ascii="宋体" w:hAnsi="宋体" w:cs="宋体" w:hint="eastAsia"/>
                <w:b/>
                <w:sz w:val="24"/>
                <w:szCs w:val="24"/>
              </w:rPr>
              <w:t>教</w:t>
            </w:r>
            <w:r>
              <w:rPr>
                <w:rFonts w:ascii="宋体" w:hAnsi="宋体" w:cs="宋体"/>
                <w:b/>
                <w:sz w:val="24"/>
                <w:szCs w:val="24"/>
              </w:rPr>
              <w:t xml:space="preserve"> </w:t>
            </w:r>
            <w:r>
              <w:rPr>
                <w:rFonts w:ascii="宋体" w:hAnsi="宋体" w:cs="宋体" w:hint="eastAsia"/>
                <w:b/>
                <w:sz w:val="24"/>
                <w:szCs w:val="24"/>
              </w:rPr>
              <w:t>龄</w:t>
            </w:r>
          </w:p>
        </w:tc>
        <w:tc>
          <w:tcPr>
            <w:tcW w:w="2523" w:type="dxa"/>
            <w:vAlign w:val="center"/>
          </w:tcPr>
          <w:p w:rsidR="00EE12A0" w:rsidRDefault="00EE12A0">
            <w:pPr>
              <w:jc w:val="center"/>
              <w:rPr>
                <w:rFonts w:ascii="宋体" w:cs="宋体"/>
                <w:b/>
                <w:sz w:val="24"/>
                <w:szCs w:val="24"/>
              </w:rPr>
            </w:pPr>
            <w:r>
              <w:rPr>
                <w:rFonts w:ascii="宋体" w:hAnsi="宋体" w:cs="宋体"/>
                <w:b/>
                <w:sz w:val="24"/>
                <w:szCs w:val="24"/>
              </w:rPr>
              <w:t>25</w:t>
            </w:r>
            <w:r>
              <w:rPr>
                <w:rFonts w:ascii="宋体" w:hAnsi="宋体" w:cs="宋体" w:hint="eastAsia"/>
                <w:b/>
                <w:sz w:val="24"/>
                <w:szCs w:val="24"/>
              </w:rPr>
              <w:t>年</w:t>
            </w:r>
          </w:p>
        </w:tc>
      </w:tr>
      <w:tr w:rsidR="00EE12A0">
        <w:trPr>
          <w:trHeight w:val="882"/>
        </w:trPr>
        <w:tc>
          <w:tcPr>
            <w:tcW w:w="1681" w:type="dxa"/>
            <w:vAlign w:val="center"/>
          </w:tcPr>
          <w:p w:rsidR="00EE12A0" w:rsidRDefault="00EE12A0">
            <w:pPr>
              <w:jc w:val="center"/>
              <w:rPr>
                <w:rFonts w:ascii="宋体" w:cs="宋体"/>
                <w:b/>
                <w:sz w:val="24"/>
                <w:szCs w:val="24"/>
              </w:rPr>
            </w:pPr>
            <w:r>
              <w:rPr>
                <w:rFonts w:ascii="宋体" w:hAnsi="宋体" w:cs="宋体" w:hint="eastAsia"/>
                <w:b/>
                <w:sz w:val="24"/>
                <w:szCs w:val="24"/>
              </w:rPr>
              <w:t>学</w:t>
            </w:r>
            <w:r>
              <w:rPr>
                <w:rFonts w:ascii="宋体" w:hAnsi="宋体" w:cs="宋体"/>
                <w:b/>
                <w:sz w:val="24"/>
                <w:szCs w:val="24"/>
              </w:rPr>
              <w:t xml:space="preserve"> </w:t>
            </w:r>
            <w:r>
              <w:rPr>
                <w:rFonts w:ascii="宋体" w:hAnsi="宋体" w:cs="宋体" w:hint="eastAsia"/>
                <w:b/>
                <w:sz w:val="24"/>
                <w:szCs w:val="24"/>
              </w:rPr>
              <w:t>校</w:t>
            </w:r>
          </w:p>
        </w:tc>
        <w:tc>
          <w:tcPr>
            <w:tcW w:w="3296" w:type="dxa"/>
            <w:vAlign w:val="center"/>
          </w:tcPr>
          <w:p w:rsidR="00EE12A0" w:rsidRDefault="00EE12A0" w:rsidP="004F3B28">
            <w:pPr>
              <w:jc w:val="center"/>
              <w:rPr>
                <w:rFonts w:ascii="宋体" w:cs="宋体"/>
                <w:sz w:val="24"/>
                <w:szCs w:val="24"/>
              </w:rPr>
            </w:pPr>
            <w:r>
              <w:rPr>
                <w:rFonts w:ascii="宋体" w:hAnsi="宋体" w:cs="宋体" w:hint="eastAsia"/>
                <w:sz w:val="24"/>
                <w:szCs w:val="24"/>
              </w:rPr>
              <w:t>河源市源城区东埔中学</w:t>
            </w:r>
          </w:p>
        </w:tc>
        <w:tc>
          <w:tcPr>
            <w:tcW w:w="2520" w:type="dxa"/>
            <w:vAlign w:val="center"/>
          </w:tcPr>
          <w:p w:rsidR="00EE12A0" w:rsidRDefault="00EE12A0">
            <w:pPr>
              <w:jc w:val="center"/>
              <w:rPr>
                <w:rFonts w:ascii="宋体" w:cs="宋体"/>
                <w:b/>
                <w:sz w:val="24"/>
                <w:szCs w:val="24"/>
              </w:rPr>
            </w:pPr>
            <w:r>
              <w:rPr>
                <w:rFonts w:ascii="宋体" w:hAnsi="宋体" w:cs="宋体" w:hint="eastAsia"/>
                <w:b/>
                <w:sz w:val="24"/>
                <w:szCs w:val="24"/>
              </w:rPr>
              <w:t>任教学科年级</w:t>
            </w:r>
          </w:p>
        </w:tc>
        <w:tc>
          <w:tcPr>
            <w:tcW w:w="2523" w:type="dxa"/>
            <w:vAlign w:val="center"/>
          </w:tcPr>
          <w:p w:rsidR="00EE12A0" w:rsidRDefault="00EE12A0" w:rsidP="004F3B28">
            <w:pPr>
              <w:jc w:val="center"/>
              <w:rPr>
                <w:rFonts w:ascii="宋体" w:cs="宋体"/>
                <w:b/>
                <w:sz w:val="24"/>
                <w:szCs w:val="24"/>
              </w:rPr>
            </w:pPr>
            <w:r>
              <w:rPr>
                <w:rFonts w:ascii="宋体" w:hAnsi="宋体" w:cs="宋体" w:hint="eastAsia"/>
                <w:b/>
                <w:sz w:val="24"/>
                <w:szCs w:val="24"/>
              </w:rPr>
              <w:t>高三化学</w:t>
            </w:r>
          </w:p>
        </w:tc>
      </w:tr>
      <w:tr w:rsidR="00EE12A0">
        <w:trPr>
          <w:trHeight w:val="1364"/>
        </w:trPr>
        <w:tc>
          <w:tcPr>
            <w:tcW w:w="1681" w:type="dxa"/>
            <w:vAlign w:val="center"/>
          </w:tcPr>
          <w:p w:rsidR="00EE12A0" w:rsidRDefault="00EE12A0">
            <w:pPr>
              <w:jc w:val="center"/>
              <w:rPr>
                <w:rFonts w:ascii="宋体" w:cs="宋体"/>
                <w:b/>
                <w:sz w:val="24"/>
                <w:szCs w:val="24"/>
              </w:rPr>
            </w:pPr>
            <w:r>
              <w:rPr>
                <w:rFonts w:ascii="宋体" w:hAnsi="宋体" w:cs="宋体" w:hint="eastAsia"/>
                <w:b/>
                <w:sz w:val="24"/>
                <w:szCs w:val="24"/>
              </w:rPr>
              <w:t>此次培训中，您想要解决的一个学科教学重难点问题</w:t>
            </w:r>
          </w:p>
        </w:tc>
        <w:tc>
          <w:tcPr>
            <w:tcW w:w="8339" w:type="dxa"/>
            <w:gridSpan w:val="3"/>
            <w:vAlign w:val="center"/>
          </w:tcPr>
          <w:p w:rsidR="00EE12A0" w:rsidRDefault="00EE12A0" w:rsidP="004F3B28">
            <w:pPr>
              <w:rPr>
                <w:rFonts w:ascii="宋体" w:cs="宋体"/>
                <w:sz w:val="24"/>
                <w:szCs w:val="24"/>
              </w:rPr>
            </w:pPr>
            <w:r>
              <w:rPr>
                <w:rFonts w:ascii="宋体" w:hAnsi="宋体" w:cs="宋体"/>
                <w:sz w:val="24"/>
                <w:szCs w:val="24"/>
              </w:rPr>
              <w:t xml:space="preserve">    </w:t>
            </w:r>
            <w:r>
              <w:rPr>
                <w:rFonts w:ascii="宋体" w:hAnsi="宋体" w:cs="宋体" w:hint="eastAsia"/>
                <w:sz w:val="24"/>
                <w:szCs w:val="24"/>
              </w:rPr>
              <w:t>如何</w:t>
            </w:r>
            <w:r>
              <w:rPr>
                <w:rFonts w:ascii="宋体" w:hAnsi="宋体" w:cs="宋体" w:hint="eastAsia"/>
                <w:color w:val="333333"/>
                <w:sz w:val="24"/>
                <w:szCs w:val="24"/>
                <w:shd w:val="clear" w:color="auto" w:fill="FFFFFF"/>
              </w:rPr>
              <w:t>在化学课堂教学中恰到好处地运用信息化资源和信息化技术，提高课堂效率，培养发展学生能力，激发学生兴趣，促进学生自主学习。</w:t>
            </w:r>
          </w:p>
        </w:tc>
      </w:tr>
      <w:tr w:rsidR="00EE12A0">
        <w:trPr>
          <w:trHeight w:val="2156"/>
        </w:trPr>
        <w:tc>
          <w:tcPr>
            <w:tcW w:w="1681" w:type="dxa"/>
            <w:vAlign w:val="center"/>
          </w:tcPr>
          <w:p w:rsidR="00EE12A0" w:rsidRDefault="00EE12A0">
            <w:pPr>
              <w:jc w:val="center"/>
              <w:rPr>
                <w:rFonts w:ascii="宋体" w:cs="宋体"/>
                <w:b/>
                <w:sz w:val="24"/>
                <w:szCs w:val="24"/>
              </w:rPr>
            </w:pPr>
            <w:r>
              <w:rPr>
                <w:rFonts w:ascii="宋体" w:hAnsi="宋体" w:cs="宋体" w:hint="eastAsia"/>
                <w:b/>
                <w:sz w:val="24"/>
                <w:szCs w:val="24"/>
              </w:rPr>
              <w:t>解决问题的基本思路与方法</w:t>
            </w:r>
          </w:p>
        </w:tc>
        <w:tc>
          <w:tcPr>
            <w:tcW w:w="8339" w:type="dxa"/>
            <w:gridSpan w:val="3"/>
            <w:vAlign w:val="center"/>
          </w:tcPr>
          <w:p w:rsidR="00EE12A0" w:rsidRDefault="00EE12A0">
            <w:pPr>
              <w:pStyle w:val="NormalWeb"/>
              <w:widowControl/>
              <w:wordWrap w:val="0"/>
              <w:spacing w:beforeAutospacing="0" w:afterAutospacing="0" w:line="360" w:lineRule="exact"/>
              <w:ind w:firstLine="420"/>
              <w:jc w:val="both"/>
              <w:rPr>
                <w:rFonts w:ascii="宋体" w:cs="宋体"/>
                <w:szCs w:val="24"/>
              </w:rPr>
            </w:pPr>
            <w:bookmarkStart w:id="0" w:name="_GoBack"/>
            <w:r>
              <w:rPr>
                <w:rFonts w:ascii="宋体" w:hAnsi="宋体" w:cs="宋体" w:hint="eastAsia"/>
                <w:color w:val="000000"/>
                <w:sz w:val="21"/>
                <w:szCs w:val="21"/>
              </w:rPr>
              <w:t>为了实现信息化、专业化的成长目标，在培训中根据自己的教学实际制定个人研修计划和选好课程，听取专家解答释疑，与同事间展开交流，完成并提交一份个人专业研修计划。我要根据个人研修计划完成所选课程，结合自身专业发展的相关问题进行认真思考，自主学习，积极参加研修活动，提升自己的信息技术能力，以促进并优化课堂教学。在学习过程中，我要积极参加各项活动，写好学习笔记，及时发表学习心得，深入地学习现代化信息技术在教学领域的应用，在教学实践中实践信息技术的实际应用，与同伴构建学习社区，互相借鉴学习取长补短，并不断反思自己在教学实践中运用信息技术的能力与效果，获得宝贵的经验，利用网络技术深化信息技术与学科教学的融合，真正提高自己应用信息技术进行教学的能力。</w:t>
            </w:r>
            <w:bookmarkEnd w:id="0"/>
          </w:p>
        </w:tc>
      </w:tr>
      <w:tr w:rsidR="00EE12A0">
        <w:trPr>
          <w:trHeight w:val="90"/>
        </w:trPr>
        <w:tc>
          <w:tcPr>
            <w:tcW w:w="1681" w:type="dxa"/>
            <w:vAlign w:val="center"/>
          </w:tcPr>
          <w:p w:rsidR="00EE12A0" w:rsidRDefault="00EE12A0">
            <w:pPr>
              <w:jc w:val="center"/>
              <w:rPr>
                <w:rFonts w:ascii="宋体" w:cs="宋体"/>
                <w:b/>
                <w:sz w:val="24"/>
                <w:szCs w:val="24"/>
              </w:rPr>
            </w:pPr>
            <w:r>
              <w:rPr>
                <w:rFonts w:ascii="宋体" w:hAnsi="宋体" w:cs="宋体" w:hint="eastAsia"/>
                <w:b/>
                <w:sz w:val="24"/>
                <w:szCs w:val="24"/>
              </w:rPr>
              <w:t>实施步骤</w:t>
            </w:r>
          </w:p>
        </w:tc>
        <w:tc>
          <w:tcPr>
            <w:tcW w:w="8339" w:type="dxa"/>
            <w:gridSpan w:val="3"/>
            <w:vAlign w:val="center"/>
          </w:tcPr>
          <w:p w:rsidR="00EE12A0" w:rsidRDefault="00EE12A0" w:rsidP="00EE12A0">
            <w:pPr>
              <w:pStyle w:val="NormalWeb"/>
              <w:widowControl/>
              <w:numPr>
                <w:ilvl w:val="0"/>
                <w:numId w:val="1"/>
              </w:numPr>
              <w:wordWrap w:val="0"/>
              <w:spacing w:beforeAutospacing="0" w:afterAutospacing="0" w:line="400" w:lineRule="exact"/>
              <w:ind w:firstLineChars="200" w:firstLine="31680"/>
              <w:jc w:val="both"/>
              <w:rPr>
                <w:rFonts w:ascii="宋体" w:cs="宋体"/>
                <w:color w:val="333333"/>
                <w:sz w:val="21"/>
                <w:szCs w:val="21"/>
                <w:shd w:val="clear" w:color="auto" w:fill="FFFFFF"/>
              </w:rPr>
            </w:pPr>
            <w:r>
              <w:rPr>
                <w:rFonts w:ascii="宋体" w:hAnsi="宋体" w:cs="宋体" w:hint="eastAsia"/>
                <w:color w:val="333333"/>
                <w:sz w:val="21"/>
                <w:szCs w:val="21"/>
                <w:shd w:val="clear" w:color="auto" w:fill="FFFFFF"/>
              </w:rPr>
              <w:t>积极学习。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r>
              <w:rPr>
                <w:rFonts w:ascii="宋体" w:hAnsi="宋体" w:cs="宋体"/>
                <w:color w:val="333333"/>
                <w:sz w:val="21"/>
                <w:szCs w:val="21"/>
                <w:shd w:val="clear" w:color="auto" w:fill="FFFFFF"/>
              </w:rPr>
              <w:t xml:space="preserve"> </w:t>
            </w:r>
          </w:p>
          <w:p w:rsidR="00EE12A0" w:rsidRDefault="00EE12A0" w:rsidP="00EE12A0">
            <w:pPr>
              <w:pStyle w:val="NormalWeb"/>
              <w:widowControl/>
              <w:numPr>
                <w:ilvl w:val="0"/>
                <w:numId w:val="2"/>
              </w:numPr>
              <w:wordWrap w:val="0"/>
              <w:spacing w:beforeAutospacing="0" w:afterAutospacing="0" w:line="400" w:lineRule="exact"/>
              <w:ind w:firstLineChars="200" w:firstLine="31680"/>
              <w:jc w:val="both"/>
              <w:rPr>
                <w:rFonts w:ascii="宋体" w:cs="宋体"/>
                <w:color w:val="333333"/>
                <w:sz w:val="21"/>
                <w:szCs w:val="21"/>
                <w:shd w:val="clear" w:color="auto" w:fill="FFFFFF"/>
              </w:rPr>
            </w:pPr>
            <w:r>
              <w:rPr>
                <w:rFonts w:ascii="宋体" w:hAnsi="宋体" w:cs="宋体" w:hint="eastAsia"/>
                <w:color w:val="333333"/>
                <w:sz w:val="21"/>
                <w:szCs w:val="21"/>
                <w:shd w:val="clear" w:color="auto" w:fill="FFFFFF"/>
              </w:rPr>
              <w:t>聆听请教。对讲解中不明白问题和教学中的困惑，及时上网查询并向同行请教，努力向专家寻求帮助解决问题。积极参与研修班的各项研讨活动，努力向各位学员交流学习，拿出自己的问题请教各位学员，与各位学员共同探讨。</w:t>
            </w:r>
            <w:r>
              <w:rPr>
                <w:rFonts w:ascii="宋体" w:hAnsi="宋体" w:cs="宋体"/>
                <w:color w:val="333333"/>
                <w:sz w:val="21"/>
                <w:szCs w:val="21"/>
                <w:shd w:val="clear" w:color="auto" w:fill="FFFFFF"/>
              </w:rPr>
              <w:t xml:space="preserve"> </w:t>
            </w:r>
          </w:p>
          <w:p w:rsidR="00EE12A0" w:rsidRDefault="00EE12A0" w:rsidP="00EE12A0">
            <w:pPr>
              <w:pStyle w:val="NormalWeb"/>
              <w:widowControl/>
              <w:numPr>
                <w:ilvl w:val="0"/>
                <w:numId w:val="2"/>
              </w:numPr>
              <w:wordWrap w:val="0"/>
              <w:spacing w:beforeAutospacing="0" w:afterAutospacing="0" w:line="400" w:lineRule="exact"/>
              <w:ind w:firstLineChars="200" w:firstLine="31680"/>
              <w:jc w:val="both"/>
              <w:rPr>
                <w:rFonts w:ascii="宋体" w:cs="宋体"/>
                <w:szCs w:val="24"/>
              </w:rPr>
            </w:pPr>
            <w:r>
              <w:rPr>
                <w:rFonts w:ascii="宋体" w:hAnsi="宋体" w:cs="宋体" w:hint="eastAsia"/>
                <w:color w:val="333333"/>
                <w:sz w:val="21"/>
                <w:szCs w:val="21"/>
                <w:shd w:val="clear" w:color="auto" w:fill="FFFFFF"/>
              </w:rPr>
              <w:t>反思提升。结合自己在培训学习中的感受写出学习心得、研修日志，发表在班级培训平台上，与各位学员共同交流探讨不断提升自己的信息技术在化学教学中应用能力。</w:t>
            </w:r>
            <w:r>
              <w:rPr>
                <w:rFonts w:ascii="宋体" w:hAnsi="宋体" w:cs="宋体"/>
                <w:color w:val="333333"/>
                <w:sz w:val="21"/>
                <w:szCs w:val="21"/>
                <w:shd w:val="clear" w:color="auto" w:fill="FFFFFF"/>
              </w:rPr>
              <w:t xml:space="preserve">    4</w:t>
            </w:r>
            <w:r>
              <w:rPr>
                <w:rFonts w:ascii="宋体" w:hAnsi="宋体" w:cs="宋体" w:hint="eastAsia"/>
                <w:color w:val="333333"/>
                <w:sz w:val="21"/>
                <w:szCs w:val="21"/>
                <w:shd w:val="clear" w:color="auto" w:fill="FFFFFF"/>
              </w:rPr>
              <w:t>、学以致用。争取通过学习，在研修结束后写出研修学习的心得体会。在化学课堂教学中恰到好处地运用多媒体信息技术提高课堂效率，培养发展学生能力，激发学生兴趣，促进学生自主学习。合理运用信息技术，能使传统教学与现代教学多媒体互相渗透，弥补传统教学手段的不足。</w:t>
            </w:r>
          </w:p>
        </w:tc>
      </w:tr>
      <w:tr w:rsidR="00EE12A0">
        <w:trPr>
          <w:trHeight w:val="1630"/>
        </w:trPr>
        <w:tc>
          <w:tcPr>
            <w:tcW w:w="1681" w:type="dxa"/>
            <w:vAlign w:val="center"/>
          </w:tcPr>
          <w:p w:rsidR="00EE12A0" w:rsidRDefault="00EE12A0">
            <w:pPr>
              <w:jc w:val="center"/>
              <w:rPr>
                <w:rFonts w:ascii="宋体" w:cs="宋体"/>
                <w:b/>
                <w:sz w:val="24"/>
                <w:szCs w:val="24"/>
              </w:rPr>
            </w:pPr>
            <w:r>
              <w:rPr>
                <w:rFonts w:ascii="宋体" w:hAnsi="宋体" w:cs="宋体" w:hint="eastAsia"/>
                <w:b/>
                <w:sz w:val="24"/>
                <w:szCs w:val="24"/>
              </w:rPr>
              <w:t>预期研修成果</w:t>
            </w:r>
          </w:p>
        </w:tc>
        <w:tc>
          <w:tcPr>
            <w:tcW w:w="8339" w:type="dxa"/>
            <w:gridSpan w:val="3"/>
            <w:vAlign w:val="center"/>
          </w:tcPr>
          <w:p w:rsidR="00EE12A0" w:rsidRDefault="00EE12A0" w:rsidP="004F3B28">
            <w:pPr>
              <w:rPr>
                <w:rFonts w:ascii="宋体"/>
                <w:sz w:val="24"/>
                <w:szCs w:val="24"/>
                <w:shd w:val="clear" w:color="auto" w:fill="FFFFFF"/>
              </w:rPr>
            </w:pPr>
            <w:r>
              <w:rPr>
                <w:rFonts w:ascii="宋体" w:hAnsi="宋体" w:cs="宋体"/>
                <w:color w:val="000000"/>
                <w:sz w:val="24"/>
                <w:szCs w:val="24"/>
              </w:rPr>
              <w:t xml:space="preserve">   </w:t>
            </w:r>
            <w:r>
              <w:rPr>
                <w:rFonts w:ascii="宋体" w:hAnsi="宋体" w:cs="宋体"/>
                <w:color w:val="000000"/>
                <w:szCs w:val="21"/>
              </w:rPr>
              <w:t xml:space="preserve"> </w:t>
            </w:r>
            <w:r>
              <w:rPr>
                <w:rFonts w:ascii="宋体" w:hAnsi="宋体" w:hint="eastAsia"/>
                <w:sz w:val="24"/>
                <w:szCs w:val="24"/>
                <w:shd w:val="clear" w:color="auto" w:fill="FFFFFF"/>
              </w:rPr>
              <w:t>更新自己的教学理念，业余时间多学习信息化技术，为适应信息化条件下的教学作必要的技术储备。在教学中主动检索信息化资源，使用信息化工具，充分突显信息化应用在教学的中优越性，实现教学个性化与专业化。</w:t>
            </w:r>
          </w:p>
          <w:p w:rsidR="00EE12A0" w:rsidRDefault="00EE12A0">
            <w:pPr>
              <w:rPr>
                <w:rFonts w:ascii="宋体" w:cs="宋体"/>
                <w:sz w:val="24"/>
                <w:szCs w:val="24"/>
                <w:shd w:val="clear" w:color="auto" w:fill="FFFFFF"/>
              </w:rPr>
            </w:pPr>
          </w:p>
        </w:tc>
      </w:tr>
    </w:tbl>
    <w:p w:rsidR="00EE12A0" w:rsidRDefault="00EE12A0">
      <w:pPr>
        <w:rPr>
          <w:rFonts w:ascii="宋体" w:cs="宋体"/>
        </w:rPr>
      </w:pPr>
    </w:p>
    <w:sectPr w:rsidR="00EE12A0" w:rsidSect="005D244F">
      <w:headerReference w:type="even" r:id="rId7"/>
      <w:headerReference w:type="default" r:id="rId8"/>
      <w:footerReference w:type="even" r:id="rId9"/>
      <w:footerReference w:type="default" r:id="rId10"/>
      <w:headerReference w:type="first" r:id="rId11"/>
      <w:footerReference w:type="first" r:id="rId12"/>
      <w:pgSz w:w="11906" w:h="16838"/>
      <w:pgMar w:top="873" w:right="1080" w:bottom="873"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2A0" w:rsidRDefault="00EE12A0">
      <w:r>
        <w:separator/>
      </w:r>
    </w:p>
  </w:endnote>
  <w:endnote w:type="continuationSeparator" w:id="0">
    <w:p w:rsidR="00EE12A0" w:rsidRDefault="00EE12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A0" w:rsidRDefault="00EE12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A0" w:rsidRDefault="00EE12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A0" w:rsidRDefault="00EE12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2A0" w:rsidRDefault="00EE12A0">
      <w:r>
        <w:separator/>
      </w:r>
    </w:p>
  </w:footnote>
  <w:footnote w:type="continuationSeparator" w:id="0">
    <w:p w:rsidR="00EE12A0" w:rsidRDefault="00EE1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A0" w:rsidRDefault="00EE12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A0" w:rsidRDefault="00EE12A0" w:rsidP="00BB092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A0" w:rsidRDefault="00EE12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F45AD"/>
    <w:multiLevelType w:val="singleLevel"/>
    <w:tmpl w:val="57DF45AD"/>
    <w:lvl w:ilvl="0">
      <w:start w:val="2"/>
      <w:numFmt w:val="decimal"/>
      <w:suff w:val="nothing"/>
      <w:lvlText w:val="%1、"/>
      <w:lvlJc w:val="left"/>
      <w:rPr>
        <w:rFonts w:cs="Times New Roman"/>
      </w:rPr>
    </w:lvl>
  </w:abstractNum>
  <w:abstractNum w:abstractNumId="1">
    <w:nsid w:val="57DF5707"/>
    <w:multiLevelType w:val="singleLevel"/>
    <w:tmpl w:val="57DF5707"/>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42C0"/>
    <w:rsid w:val="004F3B28"/>
    <w:rsid w:val="005D244F"/>
    <w:rsid w:val="007642C0"/>
    <w:rsid w:val="009624A1"/>
    <w:rsid w:val="00A21BE9"/>
    <w:rsid w:val="00BB0923"/>
    <w:rsid w:val="00E87623"/>
    <w:rsid w:val="00EE12A0"/>
    <w:rsid w:val="085A7D39"/>
    <w:rsid w:val="0F5517B5"/>
    <w:rsid w:val="1E6D63F2"/>
    <w:rsid w:val="204331F2"/>
    <w:rsid w:val="290E00AA"/>
    <w:rsid w:val="31D218C1"/>
    <w:rsid w:val="38FA4AAE"/>
    <w:rsid w:val="3B660179"/>
    <w:rsid w:val="40BB6A16"/>
    <w:rsid w:val="43900971"/>
    <w:rsid w:val="44807E18"/>
    <w:rsid w:val="45D06688"/>
    <w:rsid w:val="466755E1"/>
    <w:rsid w:val="4D8B70DD"/>
    <w:rsid w:val="5C665EB6"/>
    <w:rsid w:val="62744E8E"/>
    <w:rsid w:val="710B60B1"/>
    <w:rsid w:val="79E468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44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D244F"/>
    <w:pPr>
      <w:spacing w:beforeAutospacing="1" w:afterAutospacing="1"/>
      <w:jc w:val="left"/>
    </w:pPr>
    <w:rPr>
      <w:kern w:val="0"/>
      <w:sz w:val="24"/>
    </w:rPr>
  </w:style>
  <w:style w:type="paragraph" w:styleId="Header">
    <w:name w:val="header"/>
    <w:basedOn w:val="Normal"/>
    <w:link w:val="HeaderChar"/>
    <w:uiPriority w:val="99"/>
    <w:rsid w:val="00BB092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537A7"/>
    <w:rPr>
      <w:sz w:val="18"/>
      <w:szCs w:val="18"/>
    </w:rPr>
  </w:style>
  <w:style w:type="paragraph" w:styleId="Footer">
    <w:name w:val="footer"/>
    <w:basedOn w:val="Normal"/>
    <w:link w:val="FooterChar"/>
    <w:uiPriority w:val="99"/>
    <w:rsid w:val="00BB092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537A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2</Pages>
  <Words>157</Words>
  <Characters>896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cp:lastPrinted>2016-09-19T04:30:00Z</cp:lastPrinted>
  <dcterms:created xsi:type="dcterms:W3CDTF">2016-09-19T03:47:00Z</dcterms:created>
  <dcterms:modified xsi:type="dcterms:W3CDTF">2016-11-29T12:54:00Z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