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教学活动设计方案</w:t>
      </w:r>
    </w:p>
    <w:p>
      <w:pPr>
        <w:jc w:val="both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      </w:t>
      </w:r>
      <w:r>
        <w:rPr>
          <w:rFonts w:hint="eastAsia" w:ascii="楷体_GB2312" w:eastAsia="楷体_GB2312"/>
          <w:sz w:val="24"/>
          <w:szCs w:val="24"/>
        </w:rPr>
        <w:t>执教：檀美珍  单位：广西灵山县文利镇中心校  班级：三年级</w:t>
      </w:r>
    </w:p>
    <w:p>
      <w:pPr>
        <w:ind w:firstLine="472" w:firstLineChars="147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说课：</w:t>
      </w:r>
    </w:p>
    <w:p>
      <w:pPr>
        <w:ind w:firstLine="472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教学内容</w:t>
      </w:r>
      <w:r>
        <w:rPr>
          <w:rFonts w:hint="eastAsia" w:ascii="宋体" w:hAnsi="宋体"/>
          <w:sz w:val="24"/>
          <w:szCs w:val="24"/>
        </w:rPr>
        <w:t>：学生用书与英语作业用书: Module 3  Unit 1 : Point to the door.</w:t>
      </w:r>
    </w:p>
    <w:p>
      <w:pPr>
        <w:ind w:left="494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活动目标</w:t>
      </w:r>
      <w:r>
        <w:rPr>
          <w:rFonts w:hint="eastAsia" w:ascii="宋体" w:hAnsi="宋体"/>
          <w:sz w:val="24"/>
          <w:szCs w:val="24"/>
        </w:rPr>
        <w:t>：通过采用信息技术进行课堂教学内容，是学生掌握要学的知识，并初步培养学生的学习兴趣，感受学习英语的乐趣。</w:t>
      </w:r>
    </w:p>
    <w:p>
      <w:pPr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教学活动重难点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ind w:firstLine="480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1、认知the new words: door,window, blackboard,desk,chair,the ,please .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认知stand up , sit down , point to the …..</w:t>
      </w:r>
    </w:p>
    <w:p>
      <w:pPr>
        <w:ind w:left="42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教学活动准备</w:t>
      </w:r>
      <w:r>
        <w:rPr>
          <w:rFonts w:hint="eastAsia" w:ascii="宋体" w:hAnsi="宋体"/>
          <w:sz w:val="24"/>
          <w:szCs w:val="24"/>
        </w:rPr>
        <w:t>：单词卡片，点读机，多媒体教室</w:t>
      </w:r>
    </w:p>
    <w:p>
      <w:pPr>
        <w:ind w:left="42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教师教法：</w:t>
      </w:r>
      <w:r>
        <w:rPr>
          <w:rFonts w:hint="eastAsia" w:ascii="宋体" w:hAnsi="宋体"/>
          <w:sz w:val="24"/>
          <w:szCs w:val="24"/>
        </w:rPr>
        <w:t>采用多媒体信息技术，利用实物与信息相结合</w:t>
      </w:r>
    </w:p>
    <w:p>
      <w:pPr>
        <w:ind w:left="42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学生学习方法：</w:t>
      </w:r>
      <w:r>
        <w:rPr>
          <w:rFonts w:hint="eastAsia" w:ascii="宋体" w:hAnsi="宋体"/>
          <w:sz w:val="24"/>
          <w:szCs w:val="24"/>
        </w:rPr>
        <w:t>活动型学习</w:t>
      </w:r>
    </w:p>
    <w:p>
      <w:pPr>
        <w:ind w:firstLine="590" w:firstLineChars="196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课堂教学：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教学内容：</w:t>
      </w:r>
    </w:p>
    <w:p>
      <w:pPr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学生用书与英语作业用书: Module 3  Unit 1 : Point to the door.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教学目标：</w:t>
      </w:r>
    </w:p>
    <w:p>
      <w:pPr>
        <w:ind w:left="494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初步培养学生的学习兴趣，感受学习英语的乐趣。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三、教学重难点：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1、认知the new words: door,window, blackboard,desk,chair,the ,please .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认知stand up , sit down , point to the …..</w:t>
      </w:r>
    </w:p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ind w:firstLine="354" w:firstLineChars="147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教学准备：信息技术教学设备，点读机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</w:p>
    <w:p>
      <w:pPr>
        <w:ind w:left="284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四、教学过程：</w:t>
      </w:r>
    </w:p>
    <w:p>
      <w:pPr>
        <w:ind w:left="284"/>
        <w:rPr>
          <w:rFonts w:hint="eastAsia" w:ascii="宋体" w:hAnsi="宋体"/>
          <w:b/>
          <w:bCs/>
          <w:sz w:val="24"/>
          <w:szCs w:val="24"/>
        </w:rPr>
      </w:pPr>
    </w:p>
    <w:p>
      <w:pPr>
        <w:ind w:firstLine="494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一、热身复习：</w:t>
      </w:r>
      <w:r>
        <w:rPr>
          <w:rFonts w:hint="eastAsia" w:ascii="宋体" w:hAnsi="宋体"/>
          <w:sz w:val="24"/>
          <w:szCs w:val="24"/>
        </w:rPr>
        <w:t xml:space="preserve"> 2分钟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1、师生互动 ，相互问候：</w:t>
      </w:r>
    </w:p>
    <w:p>
      <w:pPr>
        <w:spacing w:line="480" w:lineRule="exact"/>
        <w:ind w:firstLine="1795" w:firstLineChars="855"/>
        <w:rPr>
          <w:rFonts w:hint="eastAsia" w:ascii="宋体" w:hAnsi="宋体"/>
          <w:sz w:val="24"/>
          <w:szCs w:val="24"/>
        </w:rPr>
      </w:pPr>
      <w:r>
        <w:drawing>
          <wp:inline distT="0" distB="0" distL="0" distR="0">
            <wp:extent cx="1828800" cy="695325"/>
            <wp:effectExtent l="0" t="0" r="0" b="0"/>
            <wp:docPr id="1" name="图片 1" descr="C:\DOCUME~1\ADMINI~1\LOCALS~1\Temp\ksohtml\wps77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~1\ADMINI~1\LOCALS~1\Temp\ksohtml\wps77A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925" cy="704850"/>
            <wp:effectExtent l="19050" t="0" r="9525" b="0"/>
            <wp:docPr id="2" name="图片 2" descr="C:\DOCUME~1\ADMINI~1\LOCALS~1\Temp\ksohtml\wps77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~1\ADMINI~1\LOCALS~1\Temp\ksohtml\wps77B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>Hello，/Hi,,….</w:t>
      </w:r>
    </w:p>
    <w:p>
      <w:pPr>
        <w:spacing w:line="480" w:lineRule="exact"/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Good morning ,</w:t>
      </w:r>
    </w:p>
    <w:p>
      <w:pPr>
        <w:spacing w:line="480" w:lineRule="exact"/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Good afternoon,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2、让学生用以上口语进行对话练习，以表扬的形式作为鼓励。                                               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注：通过这样的复习让每个学生都有机会很好的接触到口语练习，能够很好地运用已学过的简单语句进行对话，并能运用到实际当中来。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3、看视屏，说话：小组操练，目的是巩固已学知识。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二、任务呈现与课文导入：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1、教师引导学生：大家现在看看我们教室classroom里面都有些什么？谁来说说看？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会有学生说： 有 boys, girls , Ms Tan,  还有门，窗，黑板，桌子，椅子等等。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2、根据学生的步骤逐个显示单词门，窗，黑板，桌子，椅子的卡片，贴在黑板上。（目的是引导对新单词的初步认识。）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三、任务教学：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1、老师指着“窗”教学window（在此过程中可以让学生跟着老师手势指出物品）学生跟读。（先集体读，在小组读，boys读，girls读，还可以分个人读。）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2、引领认识白板上的单词图片等：window与图片，并要求会认。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3、接着如此教学：door, blackboard , desk ,chair , bird，并附带教学定冠词：the板书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4、动作引导出词组：point to ..............，板书。</w:t>
      </w:r>
    </w:p>
    <w:p>
      <w:pPr>
        <w:ind w:firstLine="430" w:firstLineChars="205"/>
        <w:rPr>
          <w:rFonts w:hint="eastAsia" w:ascii="宋体" w:hAnsi="宋体"/>
          <w:sz w:val="24"/>
          <w:szCs w:val="24"/>
        </w:rPr>
      </w:pPr>
      <w:r>
        <w:drawing>
          <wp:inline distT="0" distB="0" distL="0" distR="0">
            <wp:extent cx="2057400" cy="1190625"/>
            <wp:effectExtent l="0" t="0" r="0" b="0"/>
            <wp:docPr id="3" name="图片 3" descr="C:\DOCUME~1\ADMINI~1\LOCALS~1\Temp\ksohtml\wps77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~1\ADMINI~1\LOCALS~1\Temp\ksohtml\wps77C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ind w:firstLine="1554" w:firstLineChars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板书：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5、教师示范教学 point to ……,  要求学生手势动作跟读。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6、教师逐个要求学生point to the window.,/door,/blackboad,/desk,/chair.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在此过程中可分行，分排，分组进行练习,目的是为了训练学生的听力能力与口头能力。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四、课文教学：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内容一：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1、请学生看视频，根据刚才练学的句型理解课文大意。给时间学生试读课文，例如：point to the door.。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2、让学生选择他们自己会读的句子举手读给全班同学听。多多表扬以作为鼓励。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目的是让学生自由发挥他们的朗读能力。</w:t>
      </w:r>
      <w:r>
        <w:rPr>
          <w:rFonts w:hint="eastAsia" w:ascii="宋体" w:hAnsi="宋体"/>
          <w:sz w:val="24"/>
          <w:szCs w:val="24"/>
        </w:rPr>
        <w:tab/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3、学生跟老师一起朗读视频中的对话练习。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读后让学生举手说出每句话的中文意思。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4、放录音，学生听一遍，然后跟读3遍，注意语调。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5、分角色练习对话：可把全班学生分为两大组进行对话，也可分男女对话，然后分两个人一组进行练习。说的好的集体表扬，增强学生的自信心。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{通过多形式的对话练习，加强口语的运用能力。}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内容二：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1、让学生在老师的口语中找出一个新单词，please, 并认知。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2、教师动作配合发口令：Stand up.，please.  Sit down.，please . 让学生跟着做动作，并跟着读句子。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3、认知stand up , sit down,，并结合please.一起构成句子。老师学生互相发出口令进行多次反复练习，加强记忆，训练学生的听力能力与反应能力。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在此过程中可适当进行小游戏练习。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五、任务完成：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1、完成《英语作业》中的活动1：听录音，学生以个人为单位独立完成作业。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（此练习的目的是为了训练学生的听力能力。）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2、活动2，判断对错。（练习学生对以学过的英语句子的辨认能力。）</w:t>
      </w:r>
    </w:p>
    <w:p>
      <w:pPr>
        <w:ind w:firstLine="494" w:firstLineChars="20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六、课后作业：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运用以学的英语，根据自己的实际情况编排短剧，并准备在下节课上向全班同学表演。</w:t>
      </w:r>
    </w:p>
    <w:p>
      <w:pPr>
        <w:ind w:firstLine="492" w:firstLineChars="205"/>
        <w:rPr>
          <w:rFonts w:hint="eastAsia" w:ascii="宋体" w:hAnsi="宋体"/>
          <w:sz w:val="24"/>
          <w:szCs w:val="24"/>
        </w:rPr>
      </w:pPr>
    </w:p>
    <w:p>
      <w:pPr>
        <w:ind w:right="31" w:rightChars="1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b/>
          <w:sz w:val="30"/>
          <w:szCs w:val="30"/>
        </w:rPr>
        <w:t>教学反思</w:t>
      </w:r>
      <w:r>
        <w:rPr>
          <w:rFonts w:hint="eastAsia" w:ascii="宋体" w:hAnsi="宋体"/>
          <w:sz w:val="24"/>
          <w:szCs w:val="24"/>
        </w:rPr>
        <w:t>：本节课在教学的过程中突出了教学的重点，可在教学单词的时候可能没能更加形象地表现出来，学生的记忆会有所影响，采用多媒体的教学效果比以前更好，还有就是单词的书写也没能顾及到，以后在教学的过程当中本人会注意得更全面一些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C73"/>
    <w:multiLevelType w:val="multilevel"/>
    <w:tmpl w:val="0CC05C73"/>
    <w:lvl w:ilvl="0" w:tentative="0">
      <w:start w:val="2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32" w:hanging="420"/>
      </w:pPr>
    </w:lvl>
    <w:lvl w:ilvl="2" w:tentative="0">
      <w:start w:val="1"/>
      <w:numFmt w:val="lowerRoman"/>
      <w:lvlText w:val="%3."/>
      <w:lvlJc w:val="right"/>
      <w:pPr>
        <w:ind w:left="1752" w:hanging="420"/>
      </w:pPr>
    </w:lvl>
    <w:lvl w:ilvl="3" w:tentative="0">
      <w:start w:val="1"/>
      <w:numFmt w:val="decimal"/>
      <w:lvlText w:val="%4."/>
      <w:lvlJc w:val="left"/>
      <w:pPr>
        <w:ind w:left="2172" w:hanging="420"/>
      </w:pPr>
    </w:lvl>
    <w:lvl w:ilvl="4" w:tentative="0">
      <w:start w:val="1"/>
      <w:numFmt w:val="lowerLetter"/>
      <w:lvlText w:val="%5)"/>
      <w:lvlJc w:val="left"/>
      <w:pPr>
        <w:ind w:left="2592" w:hanging="420"/>
      </w:pPr>
    </w:lvl>
    <w:lvl w:ilvl="5" w:tentative="0">
      <w:start w:val="1"/>
      <w:numFmt w:val="lowerRoman"/>
      <w:lvlText w:val="%6."/>
      <w:lvlJc w:val="right"/>
      <w:pPr>
        <w:ind w:left="3012" w:hanging="420"/>
      </w:pPr>
    </w:lvl>
    <w:lvl w:ilvl="6" w:tentative="0">
      <w:start w:val="1"/>
      <w:numFmt w:val="decimal"/>
      <w:lvlText w:val="%7."/>
      <w:lvlJc w:val="left"/>
      <w:pPr>
        <w:ind w:left="3432" w:hanging="420"/>
      </w:pPr>
    </w:lvl>
    <w:lvl w:ilvl="7" w:tentative="0">
      <w:start w:val="1"/>
      <w:numFmt w:val="lowerLetter"/>
      <w:lvlText w:val="%8)"/>
      <w:lvlJc w:val="left"/>
      <w:pPr>
        <w:ind w:left="3852" w:hanging="420"/>
      </w:pPr>
    </w:lvl>
    <w:lvl w:ilvl="8" w:tentative="0">
      <w:start w:val="1"/>
      <w:numFmt w:val="lowerRoman"/>
      <w:lvlText w:val="%9."/>
      <w:lvlJc w:val="right"/>
      <w:pPr>
        <w:ind w:left="4272" w:hanging="420"/>
      </w:pPr>
    </w:lvl>
  </w:abstractNum>
  <w:abstractNum w:abstractNumId="1">
    <w:nsid w:val="58253942"/>
    <w:multiLevelType w:val="multilevel"/>
    <w:tmpl w:val="58253942"/>
    <w:lvl w:ilvl="0" w:tentative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34" w:hanging="420"/>
      </w:pPr>
    </w:lvl>
    <w:lvl w:ilvl="2" w:tentative="0">
      <w:start w:val="1"/>
      <w:numFmt w:val="lowerRoman"/>
      <w:lvlText w:val="%3."/>
      <w:lvlJc w:val="right"/>
      <w:pPr>
        <w:ind w:left="1754" w:hanging="420"/>
      </w:pPr>
    </w:lvl>
    <w:lvl w:ilvl="3" w:tentative="0">
      <w:start w:val="1"/>
      <w:numFmt w:val="decimal"/>
      <w:lvlText w:val="%4."/>
      <w:lvlJc w:val="left"/>
      <w:pPr>
        <w:ind w:left="2174" w:hanging="420"/>
      </w:pPr>
    </w:lvl>
    <w:lvl w:ilvl="4" w:tentative="0">
      <w:start w:val="1"/>
      <w:numFmt w:val="lowerLetter"/>
      <w:lvlText w:val="%5)"/>
      <w:lvlJc w:val="left"/>
      <w:pPr>
        <w:ind w:left="2594" w:hanging="420"/>
      </w:pPr>
    </w:lvl>
    <w:lvl w:ilvl="5" w:tentative="0">
      <w:start w:val="1"/>
      <w:numFmt w:val="lowerRoman"/>
      <w:lvlText w:val="%6."/>
      <w:lvlJc w:val="right"/>
      <w:pPr>
        <w:ind w:left="3014" w:hanging="420"/>
      </w:pPr>
    </w:lvl>
    <w:lvl w:ilvl="6" w:tentative="0">
      <w:start w:val="1"/>
      <w:numFmt w:val="decimal"/>
      <w:lvlText w:val="%7."/>
      <w:lvlJc w:val="left"/>
      <w:pPr>
        <w:ind w:left="3434" w:hanging="420"/>
      </w:pPr>
    </w:lvl>
    <w:lvl w:ilvl="7" w:tentative="0">
      <w:start w:val="1"/>
      <w:numFmt w:val="lowerLetter"/>
      <w:lvlText w:val="%8)"/>
      <w:lvlJc w:val="left"/>
      <w:pPr>
        <w:ind w:left="3854" w:hanging="420"/>
      </w:pPr>
    </w:lvl>
    <w:lvl w:ilvl="8" w:tentative="0">
      <w:start w:val="1"/>
      <w:numFmt w:val="lowerRoman"/>
      <w:lvlText w:val="%9."/>
      <w:lvlJc w:val="right"/>
      <w:pPr>
        <w:ind w:left="42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16B"/>
    <w:rsid w:val="00782331"/>
    <w:rsid w:val="00F9016B"/>
    <w:rsid w:val="16CC20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2016-11-04T07:56:00Z</dcterms:created>
  <dc:creator>微软用户</dc:creator>
  <cp:lastModifiedBy>Administrator</cp:lastModifiedBy>
  <dcterms:modified xsi:type="dcterms:W3CDTF">2016-11-04T08:30:50Z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