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image/x-emf" PartName="/word/media/image2.emf"/>
  <Override ContentType="image/x-emf" PartName="/word/media/image3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sz w:val="32"/>
          <w:szCs w:val="21"/>
        </w:rPr>
      </w:pPr>
      <w:r>
        <w:rPr>
          <w:rFonts w:ascii="宋体" w:hAnsi="宋体" w:cs="Times New Roman"/>
          <w:b/>
          <w:bCs/>
          <w:sz w:val="32"/>
          <w:szCs w:val="21"/>
        </w:rPr>
        <w:t>§</w:t>
      </w:r>
      <w:r>
        <w:rPr>
          <w:rFonts w:ascii="Times New Roman" w:hAnsi="Times New Roman" w:cs="Times New Roman"/>
          <w:b/>
          <w:bCs/>
          <w:sz w:val="32"/>
          <w:szCs w:val="21"/>
        </w:rPr>
        <w:t xml:space="preserve">3.4  </w:t>
      </w:r>
      <w:r>
        <w:rPr>
          <w:rFonts w:ascii="Times New Roman" w:hAnsi="宋体" w:cs="Times New Roman"/>
          <w:b/>
          <w:bCs/>
          <w:sz w:val="32"/>
          <w:szCs w:val="21"/>
        </w:rPr>
        <w:t>磁场对通电导线的作用力</w:t>
      </w:r>
    </w:p>
    <w:p>
      <w:pPr>
        <w:adjustRightInd w:val="0"/>
        <w:snapToGrid w:val="0"/>
        <w:rPr>
          <w:rFonts w:ascii="Times New Roman" w:hAnsi="Times New Roman" w:cs="Times New Roman"/>
          <w:bCs/>
          <w:sz w:val="28"/>
          <w:szCs w:val="21"/>
        </w:rPr>
      </w:pPr>
      <w:r>
        <w:rPr>
          <w:rFonts w:hint="eastAsia" w:ascii="Times New Roman" w:hAnsi="宋体" w:cs="Times New Roman"/>
          <w:b/>
          <w:bCs/>
          <w:sz w:val="28"/>
          <w:szCs w:val="21"/>
        </w:rPr>
        <w:t>【</w:t>
      </w:r>
      <w:r>
        <w:rPr>
          <w:rFonts w:ascii="Times New Roman" w:hAnsi="宋体" w:cs="Times New Roman"/>
          <w:b/>
          <w:bCs/>
          <w:sz w:val="28"/>
          <w:szCs w:val="21"/>
        </w:rPr>
        <w:t>学习目标</w:t>
      </w:r>
      <w:r>
        <w:rPr>
          <w:rFonts w:hint="eastAsia" w:ascii="Times New Roman" w:hAnsi="宋体" w:cs="Times New Roman"/>
          <w:b/>
          <w:bCs/>
          <w:sz w:val="28"/>
          <w:szCs w:val="21"/>
        </w:rPr>
        <w:t>】</w:t>
      </w:r>
    </w:p>
    <w:p>
      <w:pPr>
        <w:pStyle w:val="10"/>
        <w:numPr>
          <w:ilvl w:val="0"/>
          <w:numId w:val="1"/>
        </w:numPr>
        <w:ind w:left="0" w:leftChars="0" w:firstLine="420" w:firstLineChars="175"/>
        <w:rPr>
          <w:rFonts w:ascii="Times New Roman" w:hAnsi="Times New Roman" w:cs="Times New Roman"/>
          <w:bCs/>
          <w:sz w:val="24"/>
          <w:szCs w:val="21"/>
        </w:rPr>
      </w:pPr>
      <w:r>
        <w:rPr>
          <w:rFonts w:hint="eastAsia" w:ascii="Times New Roman" w:hAnsi="宋体" w:cs="Times New Roman"/>
          <w:bCs/>
          <w:sz w:val="24"/>
          <w:szCs w:val="21"/>
          <w:lang w:eastAsia="zh-CN"/>
        </w:rPr>
        <w:t>观察安培力方向与哪些因素有关的实验，记录实验现象并得出相关结论。知道安培力的方向与电流、磁感应强度的方向都垂直，会用左手定则判断安培力的方向。</w:t>
      </w:r>
    </w:p>
    <w:p>
      <w:pPr>
        <w:pStyle w:val="10"/>
        <w:numPr>
          <w:ilvl w:val="0"/>
          <w:numId w:val="1"/>
        </w:numPr>
        <w:ind w:left="0" w:leftChars="0" w:firstLine="420" w:firstLineChars="175"/>
        <w:rPr>
          <w:rFonts w:ascii="Times New Roman" w:hAnsi="Times New Roman" w:cs="Times New Roman"/>
          <w:bCs/>
          <w:sz w:val="24"/>
          <w:szCs w:val="21"/>
        </w:rPr>
      </w:pPr>
      <w:r>
        <w:rPr>
          <w:rFonts w:hint="eastAsia" w:ascii="Times New Roman" w:hAnsi="Times New Roman" w:cs="Times New Roman"/>
          <w:bCs/>
          <w:sz w:val="24"/>
          <w:szCs w:val="21"/>
          <w:lang w:eastAsia="zh-CN"/>
        </w:rPr>
        <w:t>推导匀强磁场中安培力的表达式，计算匀强磁场中安培力的大小。</w:t>
      </w:r>
    </w:p>
    <w:p>
      <w:pPr>
        <w:pStyle w:val="2"/>
        <w:snapToGrid w:val="0"/>
        <w:jc w:val="left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【学习过程】</w:t>
      </w:r>
    </w:p>
    <w:p>
      <w:pPr>
        <w:pStyle w:val="2"/>
        <w:snapToGrid w:val="0"/>
        <w:jc w:val="left"/>
        <w:rPr>
          <w:rFonts w:hint="eastAsia"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提出问题：</w:t>
      </w:r>
    </w:p>
    <w:p>
      <w:pPr>
        <w:pStyle w:val="2"/>
        <w:snapToGrid w:val="0"/>
        <w:jc w:val="left"/>
        <w:rPr>
          <w:rFonts w:ascii="Times New Roman" w:hAnsi="Times New Roman" w:eastAsia="MingLiU_HKSCS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1．</w:t>
      </w:r>
      <w:r>
        <w:rPr>
          <w:rFonts w:ascii="Times New Roman" w:hAnsi="Times New Roman" w:cs="Times New Roman"/>
          <w:sz w:val="24"/>
        </w:rPr>
        <w:t>安培力：</w:t>
      </w:r>
      <w:r>
        <w:rPr>
          <w:rFonts w:hint="eastAsia" w:ascii="Times New Roman" w:hAnsi="Times New Roman" w:cs="Times New Roman"/>
          <w:sz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</w:rPr>
        <w:t>在</w:t>
      </w:r>
      <w:r>
        <w:rPr>
          <w:rFonts w:hint="eastAsia" w:ascii="Times New Roman" w:hAnsi="Times New Roman" w:cs="Times New Roman"/>
          <w:sz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</w:rPr>
        <w:t>中受</w:t>
      </w:r>
      <w:r>
        <w:rPr>
          <w:rFonts w:hint="eastAsia" w:ascii="Times New Roman" w:hAnsi="Times New Roman" w:cs="Times New Roman"/>
          <w:sz w:val="24"/>
        </w:rPr>
        <w:t>到</w:t>
      </w:r>
      <w:r>
        <w:rPr>
          <w:rFonts w:ascii="Times New Roman" w:hAnsi="Times New Roman" w:cs="Times New Roman"/>
          <w:sz w:val="24"/>
        </w:rPr>
        <w:t>的力</w:t>
      </w:r>
      <w:r>
        <w:rPr>
          <w:rFonts w:hint="eastAsia" w:ascii="Times New Roman" w:hAnsi="Times New Roman" w:cs="Times New Roman"/>
          <w:sz w:val="24"/>
        </w:rPr>
        <w:t>。</w:t>
      </w: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宋体" w:cs="Times New Roman"/>
          <w:sz w:val="24"/>
        </w:rPr>
        <w:t>．</w:t>
      </w:r>
      <w:r>
        <w:rPr>
          <w:rFonts w:hint="eastAsia" w:ascii="Times New Roman" w:hAnsi="宋体" w:cs="Times New Roman"/>
          <w:sz w:val="24"/>
        </w:rPr>
        <w:t>安培力的方向</w:t>
      </w: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  <w:r>
        <w:rPr>
          <w:rFonts w:hint="eastAsia" w:ascii="Times New Roman" w:hAnsi="宋体" w:cs="Times New Roman"/>
          <w:b/>
          <w:sz w:val="24"/>
        </w:rPr>
        <w:t>猜想与假设：</w:t>
      </w:r>
      <w:r>
        <w:rPr>
          <w:rFonts w:ascii="Times New Roman" w:hAnsi="宋体" w:cs="Times New Roman"/>
          <w:sz w:val="24"/>
        </w:rPr>
        <w:t>安培力的方向与哪些因素有关？</w:t>
      </w: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进行实验：</w:t>
      </w:r>
    </w:p>
    <w:p>
      <w:pPr>
        <w:pStyle w:val="2"/>
        <w:adjustRightInd w:val="0"/>
        <w:snapToGrid w:val="0"/>
        <w:ind w:firstLine="480" w:firstLineChars="200"/>
        <w:jc w:val="left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请按照下列表格进行实验，记录实验现象并归纳总结安培力方向的特点</w:t>
      </w:r>
    </w:p>
    <w:tbl>
      <w:tblPr>
        <w:tblStyle w:val="9"/>
        <w:tblW w:w="8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51"/>
        <w:gridCol w:w="1752"/>
        <w:gridCol w:w="1752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试验次数</w:t>
            </w:r>
          </w:p>
        </w:tc>
        <w:tc>
          <w:tcPr>
            <w:tcW w:w="1751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753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实验方案</w:t>
            </w:r>
          </w:p>
        </w:tc>
        <w:tc>
          <w:tcPr>
            <w:tcW w:w="1751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  <w:pict>
                <v:shape id="图片 49" o:spid="_x0000_s1026" type="#_x0000_t75" style="position:absolute;left:0;margin-left:-0.05pt;margin-top:4.5pt;height:62.1pt;width:77pt;rotation:0f;z-index:251671552;" o:ole="f" fillcolor="#FFFFFF" filled="f" o:preferrelative="t" stroked="f" coordorigin="0,0" coordsize="21600,21600">
                  <v:fill on="f" color2="#FFFFFF" o:opacity2="100%" focus="0%"/>
                  <v:imagedata cropleft="53274f" croptop="11056f" cropright="1378f" cropbottom="29578f" gain="65536f" blacklevel="0f" gamma="0" o:title="QQ图片20150913092858" r:id="rId5"/>
                  <o:lock v:ext="edit" position="f" selection="f" grouping="f" rotation="f" cropping="f" text="f" aspectratio="t"/>
                </v:shape>
              </w:pic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  <w:pict>
                <v:shape id="图片 48" o:spid="_x0000_s1027" type="#_x0000_t75" style="position:absolute;left:0;margin-left:3.3pt;margin-top:3.45pt;height:68.7pt;width:77.2pt;rotation:0f;z-index:251670528;" o:ole="f" fillcolor="#FFFFFF" filled="f" o:preferrelative="t" stroked="f" coordorigin="0,0" coordsize="21600,21600">
                  <v:fill on="f" color2="#FFFFFF" o:opacity2="100%" focus="0%"/>
                  <v:imagedata cropleft="14922f" croptop="10175f" cropright="39401f" cropbottom="27060f" gain="65536f" blacklevel="0f" gamma="0" o:title="QQ图片20150913092858" r:id="rId5"/>
                  <o:lock v:ext="edit" position="f" selection="f" grouping="f" rotation="f" cropping="f" text="f" aspectratio="t"/>
                </v:shape>
              </w:pict>
            </w:r>
          </w:p>
        </w:tc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  <w:pict>
                <v:shape id="图片 47" o:spid="_x0000_s1028" type="#_x0000_t75" style="position:absolute;left:0;margin-left:6.85pt;margin-top:5.45pt;height:67.4pt;width:73.3pt;rotation:0f;z-index:251669504;" o:ole="f" fillcolor="#FFFFFF" filled="f" o:preferrelative="t" stroked="f" coordorigin="0,0" coordsize="21600,21600">
                  <v:fill on="f" color2="#FFFFFF" o:opacity2="100%" focus="0%"/>
                  <v:imagedata cropleft="27741f" croptop="11082f" cropright="27152f" cropbottom="26690f" gain="65536f" blacklevel="0f" gamma="0" o:title="QQ图片20150913092858" r:id="rId5"/>
                  <o:lock v:ext="edit" position="f" selection="f" grouping="f" rotation="f" cropping="f" text="f" aspectratio="t"/>
                </v:shape>
              </w:pict>
            </w:r>
          </w:p>
        </w:tc>
        <w:tc>
          <w:tcPr>
            <w:tcW w:w="1753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  <w:pict>
                <v:shape id="图片 50" o:spid="_x0000_s1029" type="#_x0000_t75" style="position:absolute;left:0;margin-left:2.4pt;margin-top:5.05pt;height:63.35pt;width:76.85pt;rotation:0f;z-index:251672576;" o:ole="f" fillcolor="#FFFFFF" filled="f" o:preferrelative="t" stroked="f" coordorigin="0,0" coordsize="21600,21600">
                  <v:fill on="f" color2="#FFFFFF" o:opacity2="100%" focus="0%"/>
                  <v:imagedata cropleft="40385f" croptop="11286f" cropright="13805f" cropbottom="27713f" gain="65536f" blacklevel="0f" gamma="0" o:title="QQ图片20150913092858" r:id="rId5"/>
                  <o:lock v:ext="edit" position="f" selection="f" grouping="f" rotation="f" cropping="f" text="f" aspectratio="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52" w:type="dxa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总结归纳</w:t>
            </w:r>
          </w:p>
        </w:tc>
        <w:tc>
          <w:tcPr>
            <w:tcW w:w="7008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jc w:val="left"/>
        <w:rPr>
          <w:rFonts w:hint="eastAsia" w:ascii="Times New Roman" w:hAnsi="Times New Roman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得出结论：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  <w:u w:val="single" w:color="auto"/>
        </w:rPr>
      </w:pPr>
      <w:r>
        <w:rPr>
          <w:rFonts w:hint="eastAsia" w:ascii="Times New Roman" w:hAnsi="Times New Roman" w:cs="Times New Roman"/>
          <w:sz w:val="24"/>
        </w:rPr>
        <w:t>安培力方向的判断方法：</w:t>
      </w:r>
      <w:r>
        <w:rPr>
          <w:rFonts w:hint="eastAsia" w:ascii="Times New Roman" w:hAnsi="Times New Roman" w:cs="Times New Roman"/>
          <w:sz w:val="24"/>
          <w:u w:val="single" w:color="auto"/>
          <w:lang w:val="en-US" w:eastAsia="zh-CN"/>
        </w:rPr>
        <w:t xml:space="preserve">         </w:t>
      </w:r>
      <w:r>
        <w:rPr>
          <w:rFonts w:ascii="Times New Roman" w:hAnsi="宋体" w:cs="Times New Roman"/>
          <w:sz w:val="24"/>
        </w:rPr>
        <w:t>定则</w:t>
      </w:r>
    </w:p>
    <w:p>
      <w:pPr>
        <w:pStyle w:val="2"/>
        <w:adjustRightInd w:val="0"/>
        <w:snapToGrid w:val="0"/>
        <w:ind w:firstLine="480" w:firstLineChars="200"/>
        <w:jc w:val="left"/>
        <w:rPr>
          <w:rFonts w:hint="eastAsia" w:ascii="Times New Roman" w:hAnsi="宋体" w:cs="Times New Roman"/>
          <w:sz w:val="24"/>
        </w:rPr>
      </w:pPr>
      <w:r>
        <w:rPr>
          <w:rFonts w:ascii="Times New Roman" w:hAnsi="宋体" w:cs="Times New Roman"/>
          <w:sz w:val="24"/>
        </w:rPr>
        <w:t>伸开</w:t>
      </w:r>
      <w:r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宋体" w:cs="Times New Roman"/>
          <w:sz w:val="24"/>
        </w:rPr>
        <w:t>手，使拇指与其余四个手指垂直，并且都与手掌在同一个平面内；让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宋体" w:cs="Times New Roman"/>
          <w:sz w:val="24"/>
        </w:rPr>
        <w:t>从掌心进入，并使四指指向</w:t>
      </w:r>
      <w:r>
        <w:rPr>
          <w:rFonts w:hint="eastAsia" w:ascii="Times New Roman" w:hAnsi="宋体" w:cs="Times New Roman"/>
          <w:sz w:val="24"/>
          <w:u w:val="single"/>
        </w:rPr>
        <w:t xml:space="preserve">        </w:t>
      </w:r>
      <w:r>
        <w:rPr>
          <w:rFonts w:ascii="Times New Roman" w:hAnsi="宋体" w:cs="Times New Roman"/>
          <w:sz w:val="24"/>
        </w:rPr>
        <w:t>的方向，这时拇指所指的方向就是通电导线在磁场中所受安培力的方向</w:t>
      </w:r>
      <w:r>
        <w:rPr>
          <w:rFonts w:hint="eastAsia" w:ascii="Times New Roman" w:hAnsi="宋体" w:cs="Times New Roman"/>
          <w:sz w:val="24"/>
        </w:rPr>
        <w:t>。</w: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  <w:lang w:eastAsia="zh-CN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</w:rPr>
      </w:pPr>
      <w:r>
        <w:rPr>
          <w:rFonts w:hint="eastAsia" w:ascii="Times New Roman" w:hAnsi="宋体" w:cs="Times New Roman"/>
          <w:b/>
          <w:sz w:val="24"/>
          <w:lang w:eastAsia="zh-CN"/>
        </w:rPr>
        <w:t>反馈训练</w:t>
      </w:r>
      <w:r>
        <w:rPr>
          <w:rFonts w:hint="eastAsia" w:ascii="Times New Roman" w:hAnsi="宋体" w:cs="Times New Roman"/>
          <w:b/>
          <w:sz w:val="24"/>
        </w:rPr>
        <w:t>：</w: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ascii="宋体" w:hAnsi="Courier New" w:eastAsia="宋体" w:cs="Courier New"/>
          <w:kern w:val="2"/>
          <w:sz w:val="21"/>
          <w:szCs w:val="21"/>
          <w:lang w:val="en-US" w:eastAsia="zh-CN" w:bidi="ar-SA"/>
        </w:rPr>
        <w:pict>
          <v:group id="组合 78" o:spid="_x0000_s1030" style="position:absolute;left:0;margin-left:284.55pt;margin-top:28.05pt;height:85.2pt;width:133.45pt;rotation:0f;z-index:251668480;" coordorigin="7446,12459" coordsize="2669,1704">
            <o:lock v:ext="edit" position="f" selection="f" grouping="f" rotation="f" cropping="f" text="f" aspectratio="f"/>
            <v:line id="箭头 1" o:spid="_x0000_s1031" style="position:absolute;left:7446;top:13038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1" o:spid="_x0000_s1032" style="position:absolute;left:7461;top:13383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1" o:spid="_x0000_s1033" style="position:absolute;left:7476;top:13728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1" o:spid="_x0000_s1034" style="position:absolute;left:7476;top:14073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椭圆 6" o:spid="_x0000_s1035" type="#_x0000_t3" style="position:absolute;left:8167;top:13428;height:240;width:255;rotation:0f;" o:ole="f" fillcolor="#9CBEE0" filled="f" o:preferrelative="t" stroked="t" coordorigin="0,0" coordsize="21600,21600">
              <v:fill on="f" color2="#BBD5F0" o:opacity2="100%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文本框 9" o:spid="_x0000_s1036" type="#_x0000_t202" style="position:absolute;left:7821;top:13160;height:749;width:1080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default"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sz w:val="32"/>
                        <w:szCs w:val="28"/>
                        <w:lang w:val="en-US" w:eastAsia="zh-CN"/>
                      </w:rPr>
                      <w:t xml:space="preserve">I </w:t>
                    </w:r>
                  </w:p>
                </w:txbxContent>
              </v:textbox>
            </v:shape>
            <v:shape id="文本框 12" o:spid="_x0000_s1037" type="#_x0000_t202" style="position:absolute;left:9171;top:13173;height:990;width:945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b/>
                        <w:bCs/>
                        <w:sz w:val="20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 w:eastAsia="zh-CN"/>
                      </w:rPr>
                      <w:t>B</w:t>
                    </w:r>
                  </w:p>
                </w:txbxContent>
              </v:textbox>
            </v:shape>
            <v:line id="箭头 1" o:spid="_x0000_s1038" style="position:absolute;left:8287;top:12800;flip:y;height:620;width:14;rotation:0f;" o:ole="f" fillcolor="#FFFFFF" filled="f" o:preferrelative="t" stroked="t" coordsize="21600,21600">
              <v:fill on="f" color2="#FFFFFF" focus="0%"/>
              <v:stroke weight="1.5pt" color="#000000" color2="#FFFFFF" miterlimit="2" endarrow="block" endarrowlength="long"/>
              <v:imagedata gain="65536f" blacklevel="0f" gamma="0"/>
              <o:lock v:ext="edit" position="f" selection="f" grouping="f" rotation="f" cropping="f" text="f" aspectratio="f"/>
            </v:line>
            <v:shape id="文本框 12" o:spid="_x0000_s1039" type="#_x0000_t202" style="position:absolute;left:8316;top:12459;height:990;width:945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default" w:ascii="Times New Roman" w:hAnsi="Times New Roman" w:eastAsia="宋体" w:cs="Times New Roman"/>
                        <w:b/>
                        <w:bCs/>
                        <w:i/>
                        <w:iCs/>
                        <w:sz w:val="32"/>
                        <w:szCs w:val="36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sz w:val="32"/>
                        <w:szCs w:val="36"/>
                        <w:lang w:val="en-US" w:eastAsia="zh-CN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rFonts w:hint="eastAsia" w:ascii="Times New Roman" w:hAnsi="宋体" w:cs="Times New Roman"/>
          <w:sz w:val="24"/>
          <w:lang w:val="en-US" w:eastAsia="zh-CN"/>
        </w:rPr>
        <w:t xml:space="preserve">   如图磁场中有一条通电导线，其方向与磁场方向垂直。图甲、乙、丙分别标明了电流、磁感应强度和安培力三个量中两个量的方向，试画出第三个量的方向。</w: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ascii="宋体" w:hAnsi="Courier New" w:eastAsia="宋体" w:cs="Courier New"/>
          <w:kern w:val="2"/>
          <w:sz w:val="21"/>
          <w:szCs w:val="21"/>
          <w:lang w:val="en-US" w:eastAsia="zh-CN" w:bidi="ar-SA"/>
        </w:rPr>
        <w:pict>
          <v:group id="组合 14" o:spid="_x0000_s1040" style="position:absolute;left:0;margin-left:25.8pt;margin-top:12.1pt;height:56.25pt;width:133.45pt;rotation:0f;z-index:251667456;" coordorigin="2106,1547" coordsize="2669,1125">
            <o:lock v:ext="edit" position="f" selection="f" grouping="f" rotation="f" cropping="f" text="f" aspectratio="f"/>
            <v:line id="箭头 1" o:spid="_x0000_s1041" style="position:absolute;left:2106;top:1547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1" o:spid="_x0000_s1042" style="position:absolute;left:2121;top:1892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1" o:spid="_x0000_s1043" style="position:absolute;left:2136;top:2237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1" o:spid="_x0000_s1044" style="position:absolute;left:2136;top:2582;height:1;width:1890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椭圆 6" o:spid="_x0000_s1045" type="#_x0000_t3" style="position:absolute;left:2827;top:1937;height:240;width:255;rotation:0f;" o:ole="f" fillcolor="#9CBEE0" filled="f" o:preferrelative="t" stroked="t" coordorigin="0,0" coordsize="21600,21600">
              <v:fill on="f" color2="#BBD5F0" o:opacity2="100%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文本框 9" o:spid="_x0000_s1046" type="#_x0000_t202" style="position:absolute;left:2481;top:1669;height:749;width:1080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default"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sz w:val="32"/>
                        <w:szCs w:val="28"/>
                        <w:lang w:val="en-US" w:eastAsia="zh-CN"/>
                      </w:rPr>
                      <w:t xml:space="preserve">I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40"/>
                        <w:szCs w:val="36"/>
                      </w:rPr>
                      <w:t>×</w:t>
                    </w:r>
                  </w:p>
                </w:txbxContent>
              </v:textbox>
            </v:shape>
            <v:shape id="文本框 12" o:spid="_x0000_s1047" type="#_x0000_t202" style="position:absolute;left:3831;top:1682;height:990;width:945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b/>
                        <w:bCs/>
                        <w:sz w:val="20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 w:eastAsia="zh-CN"/>
                      </w:rPr>
                      <w:t>B</w:t>
                    </w:r>
                  </w:p>
                </w:txbxContent>
              </v:textbox>
            </v:shape>
          </v:group>
        </w:pic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ascii="宋体" w:hAnsi="Courier New" w:eastAsia="宋体" w:cs="Courier New"/>
          <w:kern w:val="2"/>
          <w:sz w:val="21"/>
          <w:szCs w:val="21"/>
          <w:lang w:val="en-US" w:eastAsia="zh-CN" w:bidi="ar-SA"/>
        </w:rPr>
        <w:pict>
          <v:group id="组合 57" o:spid="_x0000_s1048" style="position:absolute;left:0;margin-left:168.3pt;margin-top:3.1pt;height:49.5pt;width:109.45pt;rotation:0f;z-index:251666432;" coordorigin="5166,12998" coordsize="2189,990">
            <o:lock v:ext="edit" position="f" selection="f" grouping="f" rotation="f" cropping="f" text="f" aspectratio="f"/>
            <v:line id="箭头 1" o:spid="_x0000_s1049" style="position:absolute;left:5707;top:13413;flip:y;height:6;width:795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shape id="椭圆 6" o:spid="_x0000_s1050" type="#_x0000_t3" style="position:absolute;left:5497;top:13304;height:240;width:255;rotation:0f;" o:ole="f" fillcolor="#9CBEE0" filled="f" o:preferrelative="t" stroked="t" coordorigin="0,0" coordsize="21600,21600">
              <v:fill on="f" color2="#BBD5F0" o:opacity2="100%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文本框 9" o:spid="_x0000_s1051" type="#_x0000_t202" style="position:absolute;left:5166;top:13024;height:749;width:1080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default"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sz w:val="32"/>
                        <w:szCs w:val="28"/>
                        <w:lang w:val="en-US" w:eastAsia="zh-CN"/>
                      </w:rPr>
                      <w:t xml:space="preserve">I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40"/>
                        <w:szCs w:val="36"/>
                      </w:rPr>
                      <w:t>×</w:t>
                    </w:r>
                  </w:p>
                </w:txbxContent>
              </v:textbox>
            </v:shape>
            <v:shape id="文本框 12" o:spid="_x0000_s1052" type="#_x0000_t202" style="position:absolute;left:6411;top:12998;height:990;width:945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default" w:ascii="Times New Roman" w:hAnsi="Times New Roman" w:eastAsia="宋体" w:cs="Times New Roman"/>
                        <w:b/>
                        <w:bCs/>
                        <w:i/>
                        <w:iCs/>
                        <w:sz w:val="32"/>
                        <w:szCs w:val="36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sz w:val="32"/>
                        <w:szCs w:val="36"/>
                        <w:lang w:val="en-US" w:eastAsia="zh-CN"/>
                      </w:rPr>
                      <w:t>F</w:t>
                    </w:r>
                  </w:p>
                </w:txbxContent>
              </v:textbox>
            </v:shape>
          </v:group>
        </w:pic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hint="eastAsia" w:ascii="Times New Roman" w:hAnsi="宋体" w:cs="Times New Roman"/>
          <w:sz w:val="24"/>
          <w:lang w:val="en-US" w:eastAsia="zh-CN"/>
        </w:rPr>
        <w:t xml:space="preserve">           甲                     乙                  丙</w: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ascii="Times New Roman" w:hAnsi="宋体" w:eastAsia="宋体" w:cs="Times New Roman"/>
          <w:kern w:val="2"/>
          <w:sz w:val="24"/>
          <w:szCs w:val="21"/>
          <w:lang w:val="en-US" w:eastAsia="zh-CN" w:bidi="ar-SA"/>
        </w:rPr>
        <w:pict>
          <v:shape id="图片 7" o:spid="_x0000_s1053" type="#_x0000_t75" style="position:absolute;left:0;margin-left:87.75pt;margin-top:21.2pt;height:129pt;width:71.2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Times New Roman" w:hAnsi="宋体" w:cs="Times New Roman"/>
          <w:b/>
          <w:sz w:val="24"/>
          <w:lang w:eastAsia="zh-CN"/>
        </w:rPr>
        <w:t>讨论：</w:t>
      </w:r>
      <w:r>
        <w:rPr>
          <w:rFonts w:ascii="Times New Roman" w:hAnsi="宋体" w:cs="Times New Roman"/>
          <w:sz w:val="24"/>
        </w:rPr>
        <w:t>平行通电直导线间的作用力</w:t>
      </w:r>
      <w:r>
        <w:rPr>
          <w:rFonts w:hint="eastAsia" w:ascii="Times New Roman" w:hAnsi="宋体" w:cs="Times New Roman"/>
          <w:sz w:val="24"/>
          <w:lang w:eastAsia="zh-CN"/>
        </w:rPr>
        <w:t>方向如何</w:t>
      </w:r>
      <w:r>
        <w:rPr>
          <w:rFonts w:ascii="Times New Roman" w:hAnsi="宋体" w:cs="Times New Roman"/>
          <w:sz w:val="24"/>
        </w:rPr>
        <w:t>？</w: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ascii="Times New Roman" w:hAnsi="宋体" w:eastAsia="宋体" w:cs="Times New Roman"/>
          <w:kern w:val="2"/>
          <w:sz w:val="24"/>
          <w:szCs w:val="21"/>
          <w:lang w:val="en-US" w:eastAsia="zh-CN" w:bidi="ar-SA"/>
        </w:rPr>
        <w:pict>
          <v:shape id="图片 8" o:spid="_x0000_s1054" type="#_x0000_t75" style="position:absolute;left:0;margin-left:282.75pt;margin-top:3.4pt;height:129pt;width:65.25pt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  <w:r>
        <w:rPr>
          <w:rFonts w:ascii="Times New Roman" w:hAnsi="宋体" w:cs="Times New Roman"/>
          <w:sz w:val="24"/>
        </w:rPr>
        <w:t>　</w:t>
      </w: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二、安培力的大小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宋体" w:cs="Times New Roman"/>
          <w:b/>
          <w:sz w:val="24"/>
        </w:rPr>
        <w:t>提出问题</w:t>
      </w:r>
      <w:r>
        <w:rPr>
          <w:rFonts w:hint="eastAsia" w:ascii="Times New Roman" w:hAnsi="宋体" w:cs="Times New Roman"/>
          <w:b/>
          <w:sz w:val="24"/>
          <w:lang w:eastAsia="zh-CN"/>
        </w:rPr>
        <w:t>：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宋体" w:cs="Times New Roman"/>
          <w:sz w:val="24"/>
        </w:rPr>
        <w:t>．磁感应强度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宋体" w:cs="Times New Roman"/>
          <w:sz w:val="24"/>
        </w:rPr>
        <w:t>是如何定义的？表达式是怎样的？式中的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宋体" w:cs="Times New Roman"/>
          <w:sz w:val="24"/>
        </w:rPr>
        <w:t>指的是什么？</w:t>
      </w: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sz w:val="24"/>
        </w:rPr>
      </w:pPr>
      <w:r>
        <w:rPr>
          <w:rFonts w:ascii="Times New Roman" w:hAnsi="宋体" w:cs="Times New Roman"/>
          <w:sz w:val="24"/>
        </w:rPr>
        <w:t>　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宋体" w:cs="Times New Roman"/>
          <w:sz w:val="24"/>
        </w:rPr>
        <w:t>．导线方向与磁感应强度的方向</w:t>
      </w:r>
      <w:r>
        <w:rPr>
          <w:rFonts w:hint="eastAsia" w:ascii="Times New Roman" w:hAnsi="宋体" w:cs="Times New Roman"/>
          <w:sz w:val="24"/>
        </w:rPr>
        <w:t>不</w:t>
      </w:r>
      <w:r>
        <w:rPr>
          <w:rFonts w:ascii="Times New Roman" w:hAnsi="宋体" w:cs="Times New Roman"/>
          <w:sz w:val="24"/>
        </w:rPr>
        <w:t>垂直</w:t>
      </w:r>
      <w:r>
        <w:rPr>
          <w:rFonts w:hint="eastAsia" w:ascii="Times New Roman" w:hAnsi="宋体" w:cs="Times New Roman"/>
          <w:sz w:val="24"/>
        </w:rPr>
        <w:t>时有安培力</w:t>
      </w:r>
      <w:r>
        <w:rPr>
          <w:rFonts w:ascii="Times New Roman" w:hAnsi="宋体" w:cs="Times New Roman"/>
          <w:sz w:val="24"/>
        </w:rPr>
        <w:t>吗？</w:t>
      </w:r>
    </w:p>
    <w:p>
      <w:pPr>
        <w:pStyle w:val="2"/>
        <w:adjustRightInd w:val="0"/>
        <w:snapToGrid w:val="0"/>
        <w:ind w:firstLine="360" w:firstLineChars="150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宋体" w:cs="Times New Roman"/>
          <w:sz w:val="24"/>
        </w:rPr>
        <w:t>如果有，该</w:t>
      </w:r>
      <w:r>
        <w:rPr>
          <w:rFonts w:ascii="Times New Roman" w:hAnsi="宋体" w:cs="Times New Roman"/>
          <w:sz w:val="24"/>
        </w:rPr>
        <w:t>如何计算</w:t>
      </w:r>
      <w:r>
        <w:rPr>
          <w:rFonts w:hint="eastAsia" w:ascii="Times New Roman" w:hAnsi="宋体" w:cs="Times New Roman"/>
          <w:sz w:val="24"/>
        </w:rPr>
        <w:t>此时</w:t>
      </w:r>
      <w:r>
        <w:rPr>
          <w:rFonts w:ascii="Times New Roman" w:hAnsi="宋体" w:cs="Times New Roman"/>
          <w:sz w:val="24"/>
        </w:rPr>
        <w:t>安培力</w:t>
      </w:r>
      <w:r>
        <w:rPr>
          <w:rFonts w:hint="eastAsia" w:ascii="Times New Roman" w:hAnsi="宋体" w:cs="Times New Roman"/>
          <w:sz w:val="24"/>
        </w:rPr>
        <w:t>的</w:t>
      </w:r>
      <w:r>
        <w:rPr>
          <w:rFonts w:ascii="Times New Roman" w:hAnsi="宋体" w:cs="Times New Roman"/>
          <w:sz w:val="24"/>
        </w:rPr>
        <w:t>大小</w:t>
      </w:r>
      <w:r>
        <w:rPr>
          <w:rFonts w:hint="eastAsia" w:ascii="Times New Roman" w:hAnsi="宋体" w:cs="Times New Roman"/>
          <w:sz w:val="24"/>
        </w:rPr>
        <w:t>？</w:t>
      </w:r>
    </w:p>
    <w:p>
      <w:pPr>
        <w:pStyle w:val="2"/>
        <w:adjustRightInd w:val="0"/>
        <w:snapToGrid w:val="0"/>
        <w:jc w:val="left"/>
        <w:rPr>
          <w:rFonts w:hint="eastAsia" w:ascii="Times New Roman" w:hAnsi="Times New Roman" w:cs="Times New Roman"/>
          <w:b/>
          <w:sz w:val="24"/>
          <w:lang w:eastAsia="zh-CN"/>
        </w:rPr>
      </w:pPr>
      <w:r>
        <w:rPr>
          <w:rFonts w:ascii="宋体" w:hAnsi="Courier New" w:eastAsia="宋体" w:cs="Courier New"/>
          <w:kern w:val="2"/>
          <w:sz w:val="24"/>
          <w:szCs w:val="21"/>
          <w:lang w:val="en-US" w:eastAsia="zh-CN" w:bidi="ar-SA"/>
        </w:rPr>
        <w:pict>
          <v:group id="组合 45" o:spid="_x0000_s1055" style="position:absolute;left:0;margin-left:71.55pt;margin-top:10.95pt;height:107.5pt;width:156pt;rotation:0f;z-index:251663360;" coordorigin="3231,6838" coordsize="3120,2150">
            <o:lock v:ext="edit" position="f" selection="f" grouping="f" rotation="f" cropping="f" text="f" aspectratio="f"/>
            <v:shape id="文本框 17" o:spid="_x0000_s1056" type="#_x0000_t202" style="position:absolute;left:4867;top:6838;height:1125;width:1485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32"/>
                        <w:szCs w:val="36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6"/>
                        <w:lang w:val="en-US" w:eastAsia="zh-CN"/>
                      </w:rPr>
                      <w:t>B</w:t>
                    </w:r>
                  </w:p>
                </w:txbxContent>
              </v:textbox>
            </v:shape>
            <v:group id="组合 26" o:spid="_x0000_s1057" style="position:absolute;left:3231;top:7024;height:1965;width:2700;rotation:0f;" coordorigin="3231,7335" coordsize="2700,1965">
              <o:lock v:ext="edit" position="f" selection="f" grouping="f" rotation="f" cropping="f" text="f" aspectratio="f"/>
              <v:group id="组合 16" o:spid="_x0000_s1058" style="position:absolute;left:3561;top:7335;height:1800;width:1335;rotation:0f;" coordorigin="3966,8112" coordsize="1335,1800">
                <o:lock v:ext="edit" position="f" selection="f" grouping="f" rotation="f" cropping="f" text="f" aspectratio="f"/>
                <v:line id="箭头 11" o:spid="_x0000_s1059" style="position:absolute;left:3966;top:8112;flip:y;height:1800;width:1;rotation:0f;" o:ole="f" fillcolor="#FFFFFF" filled="f" o:preferrelative="t" stroked="t" coordsize="21600,21600">
                  <v:fill on="f" color2="#FFFFFF" focus="0%"/>
                  <v:stroke weight="1.25pt"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  <v:line id="箭头 11" o:spid="_x0000_s1060" style="position:absolute;left:4641;top:8112;flip:y;height:1800;width:1;rotation:0f;" o:ole="f" fillcolor="#FFFFFF" filled="f" o:preferrelative="t" stroked="t" coordsize="21600,21600">
                  <v:fill on="f" color2="#FFFFFF" focus="0%"/>
                  <v:stroke weight="1.25pt"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  <v:line id="箭头 11" o:spid="_x0000_s1061" style="position:absolute;left:5301;top:8112;flip:y;height:1800;width:1;rotation:0f;" o:ole="f" fillcolor="#FFFFFF" filled="f" o:preferrelative="t" stroked="t" coordsize="21600,21600">
                  <v:fill on="f" color2="#FFFFFF" focus="0%"/>
                  <v:stroke weight="1.25pt"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v:group>
              <v:rect id="矩形 22" o:spid="_x0000_s1062" style="position:absolute;left:3231;top:8354;height:165;width:1950;rotation:22085632f;" o:ole="f" fillcolor="#FFFFFF" filled="t" o:preferrelative="t" stroked="t" coordsize="21600,21600">
                <v:stroke weight="1.25pt"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line id="箭头 18" o:spid="_x0000_s1063" style="position:absolute;left:3681;top:8235;flip:y;height:420;width:960;rotation:0f;" o:ole="f" fillcolor="#FFFFFF" filled="f" o:preferrelative="t" stroked="t" coordsize="21600,21600">
                <v:fill on="f" color2="#FFFFFF" focus="0%"/>
                <v:stroke weight="1.25pt" color="#000000" color2="#FFFFFF" miterlimit="2" endarrow="classic" endarrowlength="long"/>
                <v:imagedata gain="65536f" blacklevel="0f" gamma="0"/>
                <o:lock v:ext="edit" position="f" selection="f" grouping="f" rotation="f" cropping="f" text="f" aspectratio="f"/>
              </v:line>
              <v:shape id="文本框 17" o:spid="_x0000_s1064" type="#_x0000_t202" style="position:absolute;left:3457;top:7966;height:1125;width:1485;rotation:0f;" o:ole="f" fillcolor="#FFFFFF" filled="f" o:preferrelative="t" stroked="f" coordorigin="0,0" coordsize="21600,21600">
                <v:fill on="f" color2="#FFFFFF" o:opacity2="100%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θ</w:t>
                      </w:r>
                    </w:p>
                  </w:txbxContent>
                </v:textbox>
              </v:shape>
              <v:shape id="文本框 17" o:spid="_x0000_s1065" type="#_x0000_t202" style="position:absolute;left:4447;top:8176;height:1125;width:1485;rotation:0f;" o:ole="f" fillcolor="#FFFFFF" filled="f" o:preferrelative="t" stroked="f" coordorigin="0,0" coordsize="21600,21600">
                <v:fill on="f" color2="#FFFFFF" o:opacity2="100%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I</w:t>
                      </w:r>
                    </w:p>
                  </w:txbxContent>
                </v:textbox>
              </v:shape>
            </v:group>
          </v:group>
        </w:pic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  <w:lang w:eastAsia="zh-CN"/>
        </w:rPr>
        <w:t>理论</w:t>
      </w:r>
      <w:r>
        <w:rPr>
          <w:rFonts w:hint="eastAsia" w:ascii="Times New Roman" w:hAnsi="Times New Roman" w:cs="Times New Roman"/>
          <w:b/>
          <w:sz w:val="24"/>
        </w:rPr>
        <w:t>推导：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b/>
          <w:sz w:val="24"/>
        </w:rPr>
      </w:pPr>
    </w:p>
    <w:p>
      <w:pPr>
        <w:pStyle w:val="2"/>
        <w:tabs>
          <w:tab w:val="left" w:pos="2646"/>
          <w:tab w:val="left" w:pos="5271"/>
        </w:tabs>
        <w:adjustRightInd w:val="0"/>
        <w:snapToGrid w:val="0"/>
        <w:jc w:val="left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ab/>
      </w:r>
      <w:r>
        <w:rPr>
          <w:rFonts w:hint="eastAsia" w:ascii="Times New Roman" w:hAnsi="Times New Roman" w:cs="Times New Roman"/>
          <w:sz w:val="24"/>
          <w:lang w:eastAsia="zh-CN"/>
        </w:rPr>
        <w:tab/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</w:rPr>
      </w:pP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</w:rPr>
      </w:pPr>
    </w:p>
    <w:p>
      <w:pPr>
        <w:pStyle w:val="2"/>
        <w:tabs>
          <w:tab w:val="left" w:pos="2361"/>
        </w:tabs>
        <w:adjustRightInd w:val="0"/>
        <w:snapToGrid w:val="0"/>
        <w:jc w:val="left"/>
        <w:rPr>
          <w:rFonts w:hint="eastAsia" w:ascii="Times New Roman" w:hAnsi="宋体" w:eastAsia="宋体" w:cs="Times New Roman"/>
          <w:b/>
          <w:sz w:val="24"/>
          <w:lang w:eastAsia="zh-CN"/>
        </w:rPr>
      </w:pPr>
      <w:r>
        <w:rPr>
          <w:rFonts w:hint="eastAsia" w:ascii="Times New Roman" w:hAnsi="宋体" w:cs="Times New Roman"/>
          <w:b/>
          <w:sz w:val="24"/>
          <w:lang w:eastAsia="zh-CN"/>
        </w:rPr>
        <w:tab/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  <w:lang w:eastAsia="zh-CN"/>
        </w:rPr>
      </w:pPr>
    </w:p>
    <w:p>
      <w:pPr>
        <w:pStyle w:val="2"/>
        <w:adjustRightInd w:val="0"/>
        <w:snapToGrid w:val="0"/>
        <w:jc w:val="left"/>
        <w:rPr>
          <w:rFonts w:ascii="Times New Roman" w:hAnsi="宋体" w:cs="Times New Roman"/>
          <w:b/>
          <w:sz w:val="24"/>
        </w:rPr>
      </w:pPr>
      <w:r>
        <w:rPr>
          <w:rFonts w:hint="eastAsia" w:ascii="Times New Roman" w:hAnsi="宋体" w:cs="Times New Roman"/>
          <w:b/>
          <w:sz w:val="24"/>
          <w:lang w:eastAsia="zh-CN"/>
        </w:rPr>
        <w:t>观看视频（实验）</w:t>
      </w:r>
      <w:r>
        <w:rPr>
          <w:rFonts w:hint="eastAsia" w:ascii="Times New Roman" w:hAnsi="宋体" w:cs="Times New Roman"/>
          <w:b/>
          <w:sz w:val="24"/>
        </w:rPr>
        <w:t>：</w:t>
      </w:r>
      <w:r>
        <w:rPr>
          <w:rFonts w:ascii="Times New Roman" w:hAnsi="宋体" w:cs="Times New Roman"/>
          <w:b/>
          <w:sz w:val="24"/>
        </w:rPr>
        <w:t>　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归纳总结：</w:t>
      </w:r>
    </w:p>
    <w:p>
      <w:pPr>
        <w:pStyle w:val="2"/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安培力大小的公式表述：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pStyle w:val="2"/>
        <w:numPr>
          <w:ilvl w:val="0"/>
          <w:numId w:val="2"/>
        </w:numPr>
        <w:adjustRightInd w:val="0"/>
        <w:snapToGrid w:val="0"/>
        <w:jc w:val="left"/>
        <w:rPr>
          <w:rFonts w:hint="eastAsia"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当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宋体" w:cs="Times New Roman"/>
          <w:sz w:val="24"/>
        </w:rPr>
        <w:t>与</w:t>
      </w:r>
      <w:r>
        <w:rPr>
          <w:rFonts w:hint="eastAsia" w:ascii="Times New Roman" w:hAnsi="宋体" w:cs="Times New Roman"/>
          <w:sz w:val="24"/>
        </w:rPr>
        <w:t>导线</w:t>
      </w:r>
      <w:r>
        <w:rPr>
          <w:rFonts w:ascii="Times New Roman" w:hAnsi="宋体" w:cs="Times New Roman"/>
          <w:sz w:val="24"/>
        </w:rPr>
        <w:t>垂直时，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宋体" w:cs="Times New Roman"/>
          <w:sz w:val="24"/>
        </w:rPr>
        <w:t>＝</w:t>
      </w:r>
      <w:r>
        <w:rPr>
          <w:rFonts w:hint="eastAsia" w:ascii="Times New Roman" w:hAnsi="Times New Roman" w:cs="Times New Roman"/>
          <w:sz w:val="24"/>
          <w:u w:val="single" w:color="auto"/>
          <w:lang w:val="en-US" w:eastAsia="zh-CN"/>
        </w:rPr>
        <w:t xml:space="preserve">         </w:t>
      </w:r>
    </w:p>
    <w:p>
      <w:pPr>
        <w:pStyle w:val="2"/>
        <w:numPr>
          <w:ilvl w:val="0"/>
          <w:numId w:val="2"/>
        </w:numPr>
        <w:adjustRightInd w:val="0"/>
        <w:snapToGrid w:val="0"/>
        <w:jc w:val="left"/>
        <w:rPr>
          <w:rFonts w:ascii="Times New Roman" w:hAnsi="Times New Roman" w:cs="Times New Roman"/>
          <w:sz w:val="24"/>
          <w:u w:val="single" w:color="auto"/>
          <w:lang w:val="en-US"/>
        </w:rPr>
      </w:pPr>
      <w:r>
        <w:rPr>
          <w:rFonts w:ascii="Times New Roman" w:hAnsi="宋体" w:cs="Times New Roman"/>
          <w:sz w:val="24"/>
        </w:rPr>
        <w:t>当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宋体" w:cs="Times New Roman"/>
          <w:sz w:val="24"/>
        </w:rPr>
        <w:t>与</w:t>
      </w:r>
      <w:r>
        <w:rPr>
          <w:rFonts w:hint="eastAsia" w:ascii="Times New Roman" w:hAnsi="宋体" w:cs="Times New Roman"/>
          <w:sz w:val="24"/>
        </w:rPr>
        <w:t>导线平行</w:t>
      </w:r>
      <w:r>
        <w:rPr>
          <w:rFonts w:ascii="Times New Roman" w:hAnsi="宋体" w:cs="Times New Roman"/>
          <w:sz w:val="24"/>
        </w:rPr>
        <w:t>时，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宋体" w:cs="Times New Roman"/>
          <w:sz w:val="24"/>
        </w:rPr>
        <w:t>＝</w:t>
      </w:r>
      <w:r>
        <w:rPr>
          <w:rFonts w:hint="eastAsia" w:ascii="Times New Roman" w:hAnsi="Times New Roman" w:cs="Times New Roman"/>
          <w:sz w:val="24"/>
          <w:u w:val="single" w:color="auto"/>
          <w:lang w:val="en-US" w:eastAsia="zh-CN"/>
        </w:rPr>
        <w:t xml:space="preserve">         </w:t>
      </w:r>
    </w:p>
    <w:p>
      <w:pPr>
        <w:pStyle w:val="2"/>
        <w:adjustRightInd w:val="0"/>
        <w:snapToGrid w:val="0"/>
        <w:jc w:val="left"/>
        <w:rPr>
          <w:rFonts w:ascii="IPAPANNEW" w:hAnsi="IPAPANNEW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宋体" w:cs="Times New Roman"/>
          <w:sz w:val="24"/>
        </w:rPr>
        <w:t>当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宋体" w:cs="Times New Roman"/>
          <w:sz w:val="24"/>
        </w:rPr>
        <w:t>与</w:t>
      </w:r>
      <w:r>
        <w:rPr>
          <w:rFonts w:hint="eastAsia" w:ascii="Times New Roman" w:hAnsi="宋体" w:cs="Times New Roman"/>
          <w:sz w:val="24"/>
        </w:rPr>
        <w:t>导线</w:t>
      </w:r>
      <w:r>
        <w:rPr>
          <w:rFonts w:ascii="Times New Roman" w:hAnsi="宋体" w:cs="Times New Roman"/>
          <w:sz w:val="24"/>
        </w:rPr>
        <w:t>成</w:t>
      </w:r>
      <w:r>
        <w:rPr>
          <w:rFonts w:ascii="Times New Roman" w:hAnsi="Times New Roman" w:cs="Times New Roman"/>
          <w:sz w:val="24"/>
        </w:rPr>
        <w:t>θ</w:t>
      </w:r>
      <w:r>
        <w:rPr>
          <w:rFonts w:ascii="Times New Roman" w:hAnsi="宋体" w:cs="Times New Roman"/>
          <w:sz w:val="24"/>
        </w:rPr>
        <w:t>角时，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宋体" w:cs="Times New Roman"/>
          <w:sz w:val="24"/>
        </w:rPr>
        <w:t>＝</w:t>
      </w:r>
      <w:r>
        <w:rPr>
          <w:rFonts w:hint="eastAsia" w:ascii="Times New Roman" w:hAnsi="Times New Roman" w:cs="Times New Roman"/>
          <w:sz w:val="24"/>
          <w:u w:val="single" w:color="auto"/>
          <w:lang w:val="en-US" w:eastAsia="zh-CN"/>
        </w:rPr>
        <w:t xml:space="preserve">         </w:t>
      </w:r>
      <w:r>
        <w:rPr>
          <w:rFonts w:ascii="Times New Roman" w:hAnsi="宋体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θ</w:t>
      </w:r>
      <w:r>
        <w:rPr>
          <w:rFonts w:ascii="Times New Roman" w:hAnsi="宋体" w:cs="Times New Roman"/>
          <w:sz w:val="24"/>
        </w:rPr>
        <w:t>是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宋体" w:cs="Times New Roman"/>
          <w:sz w:val="24"/>
        </w:rPr>
        <w:t>与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宋体" w:cs="Times New Roman"/>
          <w:sz w:val="24"/>
        </w:rPr>
        <w:t>的夹角</w:t>
      </w:r>
      <w:r>
        <w:rPr>
          <w:rFonts w:hint="eastAsia" w:ascii="Times New Roman" w:hAnsi="宋体" w:cs="Times New Roman"/>
          <w:sz w:val="24"/>
        </w:rPr>
        <w:t>。</w:t>
      </w:r>
    </w:p>
    <w:p>
      <w:pPr>
        <w:pStyle w:val="2"/>
        <w:adjustRightInd w:val="0"/>
        <w:snapToGrid w:val="0"/>
        <w:jc w:val="left"/>
        <w:rPr>
          <w:rFonts w:hint="eastAsia" w:ascii="Times New Roman" w:hAnsi="宋体" w:cs="Times New Roman"/>
          <w:b/>
          <w:sz w:val="24"/>
        </w:rPr>
      </w:pPr>
      <w:r>
        <w:rPr>
          <w:rFonts w:hint="eastAsia" w:ascii="Times New Roman" w:hAnsi="宋体" w:cs="Times New Roman"/>
          <w:b/>
          <w:sz w:val="24"/>
          <w:lang w:eastAsia="zh-CN"/>
        </w:rPr>
        <w:t>反馈训练</w:t>
      </w:r>
      <w:r>
        <w:rPr>
          <w:rFonts w:hint="eastAsia" w:ascii="Times New Roman" w:hAnsi="宋体" w:cs="Times New Roman"/>
          <w:b/>
          <w:sz w:val="24"/>
        </w:rPr>
        <w:t>：</w:t>
      </w: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/>
          <w:sz w:val="24"/>
          <w:szCs w:val="24"/>
        </w:rPr>
        <w:t>如图所示，一根有质量的金属棒</w:t>
      </w:r>
      <w:r>
        <w:rPr>
          <w:rFonts w:ascii="Times New Roman" w:hAnsi="Times New Roman"/>
          <w:i/>
          <w:sz w:val="24"/>
          <w:szCs w:val="24"/>
        </w:rPr>
        <w:t>MN</w:t>
      </w:r>
      <w:r>
        <w:rPr>
          <w:rFonts w:ascii="Times New Roman" w:hAnsi="Times New Roman"/>
          <w:sz w:val="24"/>
          <w:szCs w:val="24"/>
        </w:rPr>
        <w:t>，两端用细软导线连接后悬于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两点，棒的中部处于方向垂直纸面向里的匀强磁场中，棒中通有电流，方向从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流向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，此时悬线上有拉力，为了使拉力等于零，可以</w:t>
      </w:r>
      <w:r>
        <w:rPr>
          <w:rFonts w:hint="eastAsia" w:ascii="Times New Roman" w:hAnsi="Times New Roman"/>
          <w:sz w:val="24"/>
          <w:szCs w:val="24"/>
        </w:rPr>
        <w:t xml:space="preserve">(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)</w:t>
      </w:r>
    </w:p>
    <w:p>
      <w:pPr>
        <w:pStyle w:val="2"/>
        <w:snapToGrid w:val="0"/>
        <w:spacing w:line="276" w:lineRule="auto"/>
        <w:ind w:left="0" w:leftChars="0" w:firstLine="638" w:firstLineChars="266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 w:eastAsia="宋体" w:cs="Courier New"/>
          <w:kern w:val="2"/>
          <w:sz w:val="24"/>
          <w:szCs w:val="24"/>
          <w:lang w:val="en-US" w:eastAsia="zh-CN" w:bidi="ar-SA"/>
        </w:rPr>
        <w:pict>
          <v:shape id="Picture 66" o:spid="_x0000_s1066" type="#_x0000_t75" style="position:absolute;left:0;margin-left:205.55pt;margin-top:6.5pt;height:70.85pt;width:115.05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A．适当减小磁感应强度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pStyle w:val="2"/>
        <w:snapToGrid w:val="0"/>
        <w:spacing w:line="276" w:lineRule="auto"/>
        <w:ind w:left="0" w:leftChars="0" w:firstLine="638" w:firstLineChars="2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B．使磁场反向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pStyle w:val="2"/>
        <w:snapToGrid w:val="0"/>
        <w:spacing w:line="276" w:lineRule="auto"/>
        <w:ind w:left="0" w:leftChars="0" w:firstLine="638" w:firstLineChars="266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C．适当增大电流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   </w:t>
      </w:r>
    </w:p>
    <w:p>
      <w:pPr>
        <w:pStyle w:val="2"/>
        <w:snapToGrid w:val="0"/>
        <w:spacing w:line="276" w:lineRule="auto"/>
        <w:ind w:left="0" w:leftChars="0" w:firstLine="638" w:firstLineChars="2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D．使电流反向</w:t>
      </w:r>
    </w:p>
    <w:p>
      <w:pPr>
        <w:snapToGrid w:val="0"/>
        <w:spacing w:line="276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【课堂小结】</w:t>
      </w:r>
    </w:p>
    <w:p>
      <w:pPr>
        <w:numPr>
          <w:ilvl w:val="0"/>
          <w:numId w:val="3"/>
        </w:numPr>
        <w:snapToGrid w:val="0"/>
        <w:spacing w:line="276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本</w:t>
      </w:r>
      <w:r>
        <w:rPr>
          <w:rFonts w:hint="eastAsia" w:ascii="宋体" w:hAnsi="宋体"/>
          <w:sz w:val="24"/>
          <w:szCs w:val="24"/>
        </w:rPr>
        <w:t>节课的收获：</w:t>
      </w:r>
    </w:p>
    <w:p>
      <w:pPr>
        <w:widowControl w:val="0"/>
        <w:numPr>
          <w:numId w:val="0"/>
        </w:numPr>
        <w:snapToGrid w:val="0"/>
        <w:spacing w:line="276" w:lineRule="auto"/>
        <w:jc w:val="left"/>
        <w:rPr>
          <w:rFonts w:hint="eastAsia" w:ascii="宋体" w:hAnsi="宋体"/>
          <w:sz w:val="24"/>
          <w:szCs w:val="24"/>
        </w:rPr>
      </w:pPr>
    </w:p>
    <w:p>
      <w:pPr>
        <w:tabs>
          <w:tab w:val="left" w:pos="2740"/>
        </w:tabs>
        <w:snapToGrid w:val="0"/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  <w:lang w:eastAsia="zh-CN"/>
        </w:rPr>
        <w:t>本</w:t>
      </w:r>
      <w:r>
        <w:rPr>
          <w:rFonts w:hint="eastAsia" w:ascii="宋体" w:hAnsi="宋体"/>
          <w:sz w:val="24"/>
          <w:szCs w:val="24"/>
        </w:rPr>
        <w:t>节课的</w:t>
      </w:r>
      <w:r>
        <w:rPr>
          <w:rFonts w:hint="eastAsia" w:ascii="宋体" w:hAnsi="宋体"/>
          <w:sz w:val="24"/>
          <w:szCs w:val="24"/>
          <w:lang w:eastAsia="zh-CN"/>
        </w:rPr>
        <w:t>疑惑</w:t>
      </w:r>
      <w:r>
        <w:rPr>
          <w:rFonts w:hint="eastAsia" w:ascii="宋体" w:hAnsi="宋体"/>
          <w:sz w:val="24"/>
          <w:szCs w:val="24"/>
        </w:rPr>
        <w:t>: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【</w:t>
      </w:r>
      <w:r>
        <w:rPr>
          <w:rFonts w:hint="eastAsia" w:hAnsi="宋体"/>
          <w:b/>
          <w:sz w:val="24"/>
          <w:szCs w:val="24"/>
          <w:lang w:eastAsia="zh-CN"/>
        </w:rPr>
        <w:t>课后作业</w:t>
      </w:r>
      <w:bookmarkStart w:id="0" w:name="_GoBack"/>
      <w:bookmarkEnd w:id="0"/>
      <w:r>
        <w:rPr>
          <w:rFonts w:hint="eastAsia" w:hAnsi="宋体"/>
          <w:b/>
          <w:sz w:val="24"/>
          <w:szCs w:val="24"/>
        </w:rPr>
        <w:t>】</w:t>
      </w:r>
    </w:p>
    <w:p>
      <w:pPr>
        <w:pStyle w:val="2"/>
        <w:snapToGrid w:val="0"/>
        <w:spacing w:line="276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hAnsi="宋体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把一小段通电直导线放入磁场中，导线受到安培力的作用，关于安培力的方向，下列说法中正确的是</w:t>
      </w:r>
      <w:r>
        <w:rPr>
          <w:rFonts w:hint="eastAsia" w:ascii="Times New Roman" w:hAnsi="Times New Roman"/>
          <w:sz w:val="24"/>
          <w:szCs w:val="24"/>
        </w:rPr>
        <w:t xml:space="preserve">          （         ）</w:t>
      </w:r>
    </w:p>
    <w:p>
      <w:pPr>
        <w:pStyle w:val="2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A．安培力的方向一定跟磁感应强度的方向相同</w:t>
      </w: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B．安培力的方向一定跟磁感应强度的方向垂直，但不一定跟电流方向垂直</w:t>
      </w: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C．安培力的方向一定跟电流方向垂直，但不一定跟磁感应强度方向垂直</w:t>
      </w: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D．安培力的方向既跟磁感应强度方向垂直，又跟电流方向垂直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2．</w:t>
      </w:r>
      <w:r>
        <w:rPr>
          <w:rFonts w:ascii="Times New Roman" w:hAnsi="Times New Roman"/>
          <w:sz w:val="24"/>
          <w:szCs w:val="24"/>
        </w:rPr>
        <w:t>如图所示的匀强磁场中，已经标出了电流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和磁场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以及磁场对电流作用力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三者的方向，其中正确的是</w:t>
      </w:r>
      <w:r>
        <w:rPr>
          <w:rFonts w:hint="eastAsia" w:ascii="Times New Roman" w:hAnsi="Times New Roman"/>
          <w:sz w:val="24"/>
          <w:szCs w:val="24"/>
        </w:rPr>
        <w:t xml:space="preserve">        （         ）</w:t>
      </w:r>
    </w:p>
    <w:p>
      <w:pPr>
        <w:pStyle w:val="2"/>
        <w:snapToGri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宋体" w:cs="Courier New"/>
          <w:kern w:val="2"/>
          <w:sz w:val="24"/>
          <w:szCs w:val="24"/>
          <w:lang w:val="en-US" w:eastAsia="zh-CN" w:bidi="ar-SA"/>
        </w:rPr>
        <w:pict>
          <v:shape id="Picture 8" o:spid="_x0000_s1067" type="#_x0000_t75" style="position:absolute;left:0;margin-left:177pt;margin-top:261.8pt;height:91.75pt;width:209.95pt;mso-position-horizontal-relative:page;mso-position-vertical-relative:page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Times New Roman" w:hAnsi="Times New Roman"/>
          <w:sz w:val="24"/>
          <w:szCs w:val="24"/>
        </w:rPr>
        <w:t xml:space="preserve">      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 w:eastAsia="宋体" w:cs="Courier New"/>
          <w:kern w:val="2"/>
          <w:sz w:val="24"/>
          <w:szCs w:val="24"/>
          <w:lang w:val="en-US" w:eastAsia="zh-CN" w:bidi="ar-SA"/>
        </w:rPr>
        <w:pict>
          <v:shape id="Picture 9" o:spid="_x0000_s1068" type="#_x0000_t75" style="position:absolute;left:0;margin-left:181.85pt;margin-top:379.5pt;height:82.35pt;width:199.95pt;mso-position-horizontal-relative:page;mso-position-vertical-relative:page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宋体" w:cs="Courier New"/>
          <w:kern w:val="2"/>
          <w:sz w:val="24"/>
          <w:szCs w:val="24"/>
          <w:lang w:val="en-US" w:eastAsia="zh-CN" w:bidi="ar-SA"/>
        </w:rPr>
        <w:pict>
          <v:shape id="Picture 62" o:spid="_x0000_s1069" type="#_x0000_t75" style="position:absolute;left:0;margin-left:280.55pt;margin-top:24.25pt;height:80.8pt;width:92.5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Times New Roman" w:hAnsi="Times New Roman"/>
          <w:sz w:val="24"/>
          <w:szCs w:val="24"/>
        </w:rPr>
        <w:t>3．</w:t>
      </w:r>
      <w:r>
        <w:rPr>
          <w:rFonts w:ascii="Times New Roman" w:hAnsi="Times New Roman"/>
          <w:sz w:val="24"/>
          <w:szCs w:val="24"/>
        </w:rPr>
        <w:t>如图所示，磁场方向竖直向下，通电直导线</w:t>
      </w:r>
      <w:r>
        <w:rPr>
          <w:rFonts w:ascii="Times New Roman" w:hAnsi="Times New Roman"/>
          <w:i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>由水平位置1绕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点在竖直平面内转到位置2，通电导线所受安培力是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</w:p>
    <w:p>
      <w:pPr>
        <w:pStyle w:val="2"/>
        <w:numPr>
          <w:ilvl w:val="0"/>
          <w:numId w:val="4"/>
        </w:numPr>
        <w:snapToGrid w:val="0"/>
        <w:spacing w:line="276" w:lineRule="auto"/>
        <w:ind w:left="0" w:leftChars="0" w:firstLine="0" w:firstLineChars="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数值变大，方向不变</w:t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pStyle w:val="2"/>
        <w:numPr>
          <w:numId w:val="0"/>
        </w:numPr>
        <w:snapToGrid w:val="0"/>
        <w:spacing w:line="276" w:lineRule="auto"/>
        <w:ind w:left="0" w:leftChars="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B．数值变小，方向不变</w:t>
      </w:r>
    </w:p>
    <w:p>
      <w:pPr>
        <w:pStyle w:val="2"/>
        <w:snapToGrid w:val="0"/>
        <w:spacing w:line="276" w:lineRule="auto"/>
        <w:ind w:left="0" w:leftChars="0" w:firstLine="0" w:firstLineChars="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C．数值不变，方向改变</w:t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pStyle w:val="2"/>
        <w:snapToGrid w:val="0"/>
        <w:spacing w:line="276" w:lineRule="auto"/>
        <w:ind w:left="0" w:leftChars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D．数值、方向均改变</w:t>
      </w:r>
    </w:p>
    <w:p>
      <w:pPr>
        <w:pStyle w:val="2"/>
        <w:snapToGrid w:val="0"/>
        <w:spacing w:line="276" w:lineRule="auto"/>
        <w:ind w:firstLine="485" w:firstLineChars="202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4．</w:t>
      </w:r>
      <w:r>
        <w:rPr>
          <w:rFonts w:ascii="Times New Roman" w:hAnsi="Times New Roman"/>
          <w:sz w:val="24"/>
          <w:szCs w:val="24"/>
        </w:rPr>
        <w:t>一段长0.2 m、通有2.5 A电流的直导线，在磁感应强度为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的匀强磁场中所受安培力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的情况，正确的是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</w:p>
    <w:p>
      <w:pPr>
        <w:pStyle w:val="2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A．如果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＝2 T，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一定是1 N</w:t>
      </w:r>
      <w:r>
        <w:rPr>
          <w:rFonts w:hint="eastAsia"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B．如果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＝0，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也一定为零</w:t>
      </w:r>
    </w:p>
    <w:p>
      <w:pPr>
        <w:pStyle w:val="2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C．如果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＝4 T，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有可能是1 N</w:t>
      </w:r>
      <w:r>
        <w:rPr>
          <w:rFonts w:hint="eastAsia"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D．如果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有最大值，通电导线一定与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平行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5．</w:t>
      </w:r>
      <w:r>
        <w:rPr>
          <w:rFonts w:ascii="Times New Roman" w:hAnsi="Times New Roman"/>
          <w:sz w:val="24"/>
          <w:szCs w:val="24"/>
        </w:rPr>
        <w:t>在赤道上，地磁场可以看作是沿南北方向并且与地面平行的匀强磁场，磁感应强度是5</w:t>
      </w:r>
      <w:r>
        <w:rPr>
          <w:rFonts w:hAnsi="宋体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－5</w:t>
      </w:r>
      <w:r>
        <w:rPr>
          <w:rFonts w:ascii="Times New Roman" w:hAnsi="Times New Roman"/>
          <w:sz w:val="24"/>
          <w:szCs w:val="24"/>
        </w:rPr>
        <w:t xml:space="preserve"> T．如果赤道上有一条沿东西方向的直导线，长40 m，载有20 A的电流，地磁场对这根导线的作用力大小是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A．4</w:t>
      </w:r>
      <w:r>
        <w:rPr>
          <w:rFonts w:hAnsi="宋体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－8</w:t>
      </w:r>
      <w:r>
        <w:rPr>
          <w:rFonts w:ascii="Times New Roman" w:hAnsi="Times New Roman"/>
          <w:sz w:val="24"/>
          <w:szCs w:val="24"/>
        </w:rPr>
        <w:t xml:space="preserve"> N　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B．2.5</w:t>
      </w:r>
      <w:r>
        <w:rPr>
          <w:rFonts w:hAnsi="宋体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－5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C．9</w:t>
      </w:r>
      <w:r>
        <w:rPr>
          <w:rFonts w:hAnsi="宋体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－4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</w:p>
    <w:p>
      <w:pPr>
        <w:pStyle w:val="2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D．4</w:t>
      </w:r>
      <w:r>
        <w:rPr>
          <w:rFonts w:hAnsi="宋体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－2</w:t>
      </w:r>
      <w:r>
        <w:rPr>
          <w:rFonts w:ascii="Times New Roman" w:hAnsi="Times New Roman"/>
          <w:sz w:val="24"/>
          <w:szCs w:val="24"/>
        </w:rPr>
        <w:t xml:space="preserve"> N</w:t>
      </w:r>
    </w:p>
    <w:p>
      <w:pPr>
        <w:pStyle w:val="2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276" w:lineRule="auto"/>
        <w:ind w:left="0" w:leftChars="0" w:firstLine="0" w:firstLineChars="0"/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Picture 75" o:spid="_x0000_s1070" type="#_x0000_t75" style="position:absolute;left:0;margin-left:268.9pt;margin-top:36.7pt;height:91.75pt;width:127.9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Times New Roman" w:hAnsi="Times New Roman"/>
          <w:sz w:val="24"/>
          <w:szCs w:val="24"/>
        </w:rPr>
        <w:t>6．</w:t>
      </w:r>
      <w:r>
        <w:rPr>
          <w:rFonts w:hint="eastAsia"/>
          <w:sz w:val="24"/>
          <w:szCs w:val="24"/>
        </w:rPr>
        <w:t>如图所示，当左边的线圈通以逆时针电流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时，天平恰好平衡，此时天平右边的砝码为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，若改为顺时针方向的电流且大小不变，则需在天平右边增加△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的砝码，通电线圈受到磁场力大小为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 xml:space="preserve">                                       </w:t>
      </w:r>
    </w:p>
    <w:p>
      <w:pPr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A．△mg/2       </w:t>
      </w:r>
    </w:p>
    <w:p>
      <w:pPr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B．（m+△m）g  　  </w:t>
      </w:r>
    </w:p>
    <w:p>
      <w:pPr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C． △mg      </w:t>
      </w:r>
    </w:p>
    <w:p>
      <w:pPr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D．（m+△m）g/2</w:t>
      </w:r>
    </w:p>
    <w:p>
      <w:pPr>
        <w:rPr>
          <w:rFonts w:ascii="Times New Roman" w:hAnsi="Times New Roman" w:cs="Times New Roman"/>
          <w:bCs/>
          <w:sz w:val="24"/>
          <w:szCs w:val="21"/>
        </w:rPr>
      </w:pPr>
    </w:p>
    <w:p>
      <w:pPr>
        <w:rPr>
          <w:rFonts w:ascii="Times New Roman" w:hAnsi="Times New Roman" w:cs="Times New Roman"/>
          <w:bCs/>
          <w:sz w:val="24"/>
          <w:szCs w:val="21"/>
        </w:rPr>
      </w:pPr>
    </w:p>
    <w:p>
      <w:pPr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IPAPANNEW">
    <w:altName w:val="Georgia"/>
    <w:panose1 w:val="00000000000000000000"/>
    <w:charset w:val="00"/>
    <w:family w:val="auto"/>
    <w:pitch w:val="default"/>
    <w:sig w:usb0="00000001" w:usb1="00000001" w:usb2="00000021" w:usb3="00000000" w:csb0="000001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2314007">
    <w:nsid w:val="55F7F717"/>
    <w:multiLevelType w:val="singleLevel"/>
    <w:tmpl w:val="55F7F717"/>
    <w:lvl w:ilvl="0" w:tentative="1">
      <w:start w:val="1"/>
      <w:numFmt w:val="decimal"/>
      <w:suff w:val="nothing"/>
      <w:lvlText w:val="%1."/>
      <w:lvlJc w:val="left"/>
    </w:lvl>
  </w:abstractNum>
  <w:abstractNum w:abstractNumId="225922921">
    <w:nsid w:val="0D774F69"/>
    <w:multiLevelType w:val="multilevel"/>
    <w:tmpl w:val="0D774F69"/>
    <w:lvl w:ilvl="0" w:tentative="1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2314083">
    <w:nsid w:val="55F7F763"/>
    <w:multiLevelType w:val="singleLevel"/>
    <w:tmpl w:val="55F7F763"/>
    <w:lvl w:ilvl="0" w:tentative="1">
      <w:start w:val="1"/>
      <w:numFmt w:val="upperLetter"/>
      <w:suff w:val="nothing"/>
      <w:lvlText w:val="%1．"/>
      <w:lvlJc w:val="left"/>
    </w:lvl>
  </w:abstractNum>
  <w:abstractNum w:abstractNumId="1745370714">
    <w:nsid w:val="68083E5A"/>
    <w:multiLevelType w:val="multilevel"/>
    <w:tmpl w:val="68083E5A"/>
    <w:lvl w:ilvl="0" w:tentative="1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45370714"/>
  </w:num>
  <w:num w:numId="2">
    <w:abstractNumId w:val="225922921"/>
  </w:num>
  <w:num w:numId="3">
    <w:abstractNumId w:val="1442314007"/>
  </w:num>
  <w:num w:numId="4">
    <w:abstractNumId w:val="1442314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08BD"/>
    <w:rsid w:val="00001C7B"/>
    <w:rsid w:val="00002788"/>
    <w:rsid w:val="00017833"/>
    <w:rsid w:val="00032291"/>
    <w:rsid w:val="00075C10"/>
    <w:rsid w:val="000778B3"/>
    <w:rsid w:val="000A7E67"/>
    <w:rsid w:val="00141C4D"/>
    <w:rsid w:val="00142BF0"/>
    <w:rsid w:val="00143779"/>
    <w:rsid w:val="00146D36"/>
    <w:rsid w:val="00147578"/>
    <w:rsid w:val="001860EA"/>
    <w:rsid w:val="00196F1A"/>
    <w:rsid w:val="001D03B2"/>
    <w:rsid w:val="001D17CA"/>
    <w:rsid w:val="001E5312"/>
    <w:rsid w:val="0025607F"/>
    <w:rsid w:val="002B43A7"/>
    <w:rsid w:val="002B73B0"/>
    <w:rsid w:val="002C73E2"/>
    <w:rsid w:val="00365636"/>
    <w:rsid w:val="003E4234"/>
    <w:rsid w:val="00417E3D"/>
    <w:rsid w:val="00441F3E"/>
    <w:rsid w:val="0045176B"/>
    <w:rsid w:val="004540C2"/>
    <w:rsid w:val="00454FD8"/>
    <w:rsid w:val="00455397"/>
    <w:rsid w:val="004B3D53"/>
    <w:rsid w:val="004E1430"/>
    <w:rsid w:val="00511060"/>
    <w:rsid w:val="00526124"/>
    <w:rsid w:val="00557DAD"/>
    <w:rsid w:val="00592574"/>
    <w:rsid w:val="00596114"/>
    <w:rsid w:val="00625F79"/>
    <w:rsid w:val="00670634"/>
    <w:rsid w:val="00677B8B"/>
    <w:rsid w:val="006A4DCD"/>
    <w:rsid w:val="006B4A5C"/>
    <w:rsid w:val="006E0546"/>
    <w:rsid w:val="006E5414"/>
    <w:rsid w:val="0074168A"/>
    <w:rsid w:val="00763705"/>
    <w:rsid w:val="00771859"/>
    <w:rsid w:val="007C4A8D"/>
    <w:rsid w:val="007E2C8E"/>
    <w:rsid w:val="007E3ABD"/>
    <w:rsid w:val="007F1BFD"/>
    <w:rsid w:val="00852CA4"/>
    <w:rsid w:val="0086163B"/>
    <w:rsid w:val="00895C00"/>
    <w:rsid w:val="008A1706"/>
    <w:rsid w:val="008F4EE8"/>
    <w:rsid w:val="00907833"/>
    <w:rsid w:val="0092394D"/>
    <w:rsid w:val="00930D49"/>
    <w:rsid w:val="00950883"/>
    <w:rsid w:val="009622EB"/>
    <w:rsid w:val="009B6496"/>
    <w:rsid w:val="00A169C2"/>
    <w:rsid w:val="00A20A6C"/>
    <w:rsid w:val="00A36A8F"/>
    <w:rsid w:val="00A42CEB"/>
    <w:rsid w:val="00A4589E"/>
    <w:rsid w:val="00A46438"/>
    <w:rsid w:val="00A57037"/>
    <w:rsid w:val="00A728C9"/>
    <w:rsid w:val="00A72F0D"/>
    <w:rsid w:val="00A74C94"/>
    <w:rsid w:val="00AD0117"/>
    <w:rsid w:val="00AD24BA"/>
    <w:rsid w:val="00B05B54"/>
    <w:rsid w:val="00B34606"/>
    <w:rsid w:val="00B66816"/>
    <w:rsid w:val="00B66848"/>
    <w:rsid w:val="00BA4928"/>
    <w:rsid w:val="00BA57F5"/>
    <w:rsid w:val="00BC6D1F"/>
    <w:rsid w:val="00C02698"/>
    <w:rsid w:val="00C15B6B"/>
    <w:rsid w:val="00C16ADF"/>
    <w:rsid w:val="00C55E3D"/>
    <w:rsid w:val="00C73EE9"/>
    <w:rsid w:val="00CB03DE"/>
    <w:rsid w:val="00D21BF8"/>
    <w:rsid w:val="00D5200D"/>
    <w:rsid w:val="00D640F4"/>
    <w:rsid w:val="00D708BD"/>
    <w:rsid w:val="00D7290F"/>
    <w:rsid w:val="00D86494"/>
    <w:rsid w:val="00D9725B"/>
    <w:rsid w:val="00DE3DBC"/>
    <w:rsid w:val="00EA05E0"/>
    <w:rsid w:val="00EA3FA3"/>
    <w:rsid w:val="00F07C32"/>
    <w:rsid w:val="00F36746"/>
    <w:rsid w:val="00F4327A"/>
    <w:rsid w:val="00F43B76"/>
    <w:rsid w:val="00F46382"/>
    <w:rsid w:val="00F61F29"/>
    <w:rsid w:val="00F6261E"/>
    <w:rsid w:val="00F962CF"/>
    <w:rsid w:val="00FA3657"/>
    <w:rsid w:val="00FC66F5"/>
    <w:rsid w:val="00FD6C11"/>
    <w:rsid w:val="00FF5246"/>
    <w:rsid w:val="028C553E"/>
    <w:rsid w:val="038E4D60"/>
    <w:rsid w:val="05C97F0E"/>
    <w:rsid w:val="076653B1"/>
    <w:rsid w:val="07975B80"/>
    <w:rsid w:val="083D5414"/>
    <w:rsid w:val="08EB6831"/>
    <w:rsid w:val="0A3367C8"/>
    <w:rsid w:val="0AED147A"/>
    <w:rsid w:val="0B491B94"/>
    <w:rsid w:val="0BD726FC"/>
    <w:rsid w:val="0C770F81"/>
    <w:rsid w:val="0CFE46DD"/>
    <w:rsid w:val="0E737AC2"/>
    <w:rsid w:val="0F4920A4"/>
    <w:rsid w:val="0F4A7B0F"/>
    <w:rsid w:val="10393BAA"/>
    <w:rsid w:val="11483D68"/>
    <w:rsid w:val="131555DD"/>
    <w:rsid w:val="14337FB3"/>
    <w:rsid w:val="147C16AC"/>
    <w:rsid w:val="15EC1502"/>
    <w:rsid w:val="161D0DD8"/>
    <w:rsid w:val="16B52121"/>
    <w:rsid w:val="1716576D"/>
    <w:rsid w:val="175B6261"/>
    <w:rsid w:val="177F75EB"/>
    <w:rsid w:val="1B4667CC"/>
    <w:rsid w:val="1B5E76F6"/>
    <w:rsid w:val="1C3041CB"/>
    <w:rsid w:val="1E0E6FDF"/>
    <w:rsid w:val="1E6F5D7F"/>
    <w:rsid w:val="1EB918E4"/>
    <w:rsid w:val="1F102085"/>
    <w:rsid w:val="1F761A29"/>
    <w:rsid w:val="1F8E2953"/>
    <w:rsid w:val="211635A4"/>
    <w:rsid w:val="219C4C32"/>
    <w:rsid w:val="21C612F9"/>
    <w:rsid w:val="2234192D"/>
    <w:rsid w:val="23256F25"/>
    <w:rsid w:val="234B10F5"/>
    <w:rsid w:val="23CE3C4D"/>
    <w:rsid w:val="23EF1E71"/>
    <w:rsid w:val="24F54C04"/>
    <w:rsid w:val="256F3379"/>
    <w:rsid w:val="25AA7CDA"/>
    <w:rsid w:val="26893AC5"/>
    <w:rsid w:val="27994F67"/>
    <w:rsid w:val="2888100C"/>
    <w:rsid w:val="288E6799"/>
    <w:rsid w:val="2B097DA7"/>
    <w:rsid w:val="2C2262F5"/>
    <w:rsid w:val="2CCE420F"/>
    <w:rsid w:val="2D0C1AF6"/>
    <w:rsid w:val="2D373C3F"/>
    <w:rsid w:val="2D5E607D"/>
    <w:rsid w:val="2D990460"/>
    <w:rsid w:val="2E285745"/>
    <w:rsid w:val="30E54344"/>
    <w:rsid w:val="32584226"/>
    <w:rsid w:val="33637BDB"/>
    <w:rsid w:val="34103577"/>
    <w:rsid w:val="35AC461D"/>
    <w:rsid w:val="36EC71A8"/>
    <w:rsid w:val="39A2421E"/>
    <w:rsid w:val="3A644A9D"/>
    <w:rsid w:val="3A6B16E8"/>
    <w:rsid w:val="3A802587"/>
    <w:rsid w:val="3DCE0CE3"/>
    <w:rsid w:val="40D16AE4"/>
    <w:rsid w:val="420C2FE8"/>
    <w:rsid w:val="42920CC3"/>
    <w:rsid w:val="45845B9E"/>
    <w:rsid w:val="46C53FAB"/>
    <w:rsid w:val="47950E01"/>
    <w:rsid w:val="492B471A"/>
    <w:rsid w:val="4AD54756"/>
    <w:rsid w:val="4B894855"/>
    <w:rsid w:val="4C5803A6"/>
    <w:rsid w:val="4D7A49A9"/>
    <w:rsid w:val="4D7D11B1"/>
    <w:rsid w:val="4E5E049F"/>
    <w:rsid w:val="50B341F7"/>
    <w:rsid w:val="514D52EF"/>
    <w:rsid w:val="51B95CA3"/>
    <w:rsid w:val="52F421A7"/>
    <w:rsid w:val="54A72E72"/>
    <w:rsid w:val="54BD1793"/>
    <w:rsid w:val="55FE5622"/>
    <w:rsid w:val="560F1140"/>
    <w:rsid w:val="56432893"/>
    <w:rsid w:val="56CD27F8"/>
    <w:rsid w:val="579E50CE"/>
    <w:rsid w:val="58343043"/>
    <w:rsid w:val="59D714F6"/>
    <w:rsid w:val="5BF13D64"/>
    <w:rsid w:val="5CBD21B3"/>
    <w:rsid w:val="605C13A4"/>
    <w:rsid w:val="60C87A2B"/>
    <w:rsid w:val="617C507F"/>
    <w:rsid w:val="631F442B"/>
    <w:rsid w:val="632750BB"/>
    <w:rsid w:val="64A5552C"/>
    <w:rsid w:val="65B221E6"/>
    <w:rsid w:val="65EC32C5"/>
    <w:rsid w:val="6A3761D2"/>
    <w:rsid w:val="6A9B5EF7"/>
    <w:rsid w:val="6BFF5D56"/>
    <w:rsid w:val="6CFC21DE"/>
    <w:rsid w:val="6D6C5D15"/>
    <w:rsid w:val="6DA170E8"/>
    <w:rsid w:val="6E262BC5"/>
    <w:rsid w:val="6F635E50"/>
    <w:rsid w:val="6F7F1EFD"/>
    <w:rsid w:val="6FA568B9"/>
    <w:rsid w:val="6FA8783E"/>
    <w:rsid w:val="700346D4"/>
    <w:rsid w:val="712B79BA"/>
    <w:rsid w:val="7156627F"/>
    <w:rsid w:val="725561A2"/>
    <w:rsid w:val="73D00F12"/>
    <w:rsid w:val="74206713"/>
    <w:rsid w:val="75681F2D"/>
    <w:rsid w:val="756D41B6"/>
    <w:rsid w:val="76307777"/>
    <w:rsid w:val="764E6D27"/>
    <w:rsid w:val="769E7DAB"/>
    <w:rsid w:val="76C61E69"/>
    <w:rsid w:val="77877D29"/>
    <w:rsid w:val="78711EA5"/>
    <w:rsid w:val="793741EC"/>
    <w:rsid w:val="795B69AA"/>
    <w:rsid w:val="7C8D5568"/>
    <w:rsid w:val="7D412A8D"/>
    <w:rsid w:val="7DDD618F"/>
    <w:rsid w:val="7E3F712D"/>
    <w:rsid w:val="7E6802F1"/>
    <w:rsid w:val="7EBD79FB"/>
    <w:rsid w:val="7F086B76"/>
    <w:rsid w:val="7F0A207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3">
    <w:name w:val="Body Text Indent 2"/>
    <w:basedOn w:val="1"/>
    <w:link w:val="17"/>
    <w:unhideWhenUsed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头别开枪是我"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纯文本 Char"/>
    <w:aliases w:val="标题1 Char"/>
    <w:link w:val="2"/>
    <w:locked/>
    <w:uiPriority w:val="0"/>
    <w:rPr>
      <w:rFonts w:ascii="宋体" w:hAnsi="Courier New" w:cs="Courier New"/>
      <w:szCs w:val="21"/>
    </w:rPr>
  </w:style>
  <w:style w:type="character" w:customStyle="1" w:styleId="15">
    <w:name w:val="纯文本 Char1"/>
    <w:basedOn w:val="7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正文文本缩进 2 Char"/>
    <w:basedOn w:val="7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 Files (x86)\WLJP\WLJP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WLJP.dot</Template>
  <Pages>1</Pages>
  <Words>319</Words>
  <Characters>1819</Characters>
  <Lines>15</Lines>
  <Paragraphs>4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2015-09-11T10:18:00Z</dcterms:created>
  <dc:creator>zzy</dc:creator>
  <cp:lastModifiedBy>Administrator</cp:lastModifiedBy>
  <dcterms:modified xsi:type="dcterms:W3CDTF">2015-09-20T16:33:10Z</dcterms:modified>
  <dc:title>§3.4  磁场对通电导线的作用力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