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C7" w:rsidRDefault="00077EC7" w:rsidP="00F72790">
      <w:pPr>
        <w:ind w:firstLineChars="0" w:firstLine="0"/>
        <w:rPr>
          <w:rFonts w:hint="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4"/>
        <w:gridCol w:w="996"/>
        <w:gridCol w:w="853"/>
        <w:gridCol w:w="1472"/>
        <w:gridCol w:w="1221"/>
        <w:gridCol w:w="707"/>
        <w:gridCol w:w="562"/>
        <w:gridCol w:w="2487"/>
      </w:tblGrid>
      <w:tr w:rsidR="00280D66" w:rsidRPr="00EB7ACD" w:rsidTr="005026F2">
        <w:trPr>
          <w:trHeight w:hRule="exact" w:val="1011"/>
        </w:trPr>
        <w:tc>
          <w:tcPr>
            <w:tcW w:w="5000" w:type="pct"/>
            <w:gridSpan w:val="8"/>
            <w:shd w:val="clear" w:color="auto" w:fill="AEAAAA"/>
            <w:vAlign w:val="center"/>
          </w:tcPr>
          <w:p w:rsidR="00280D66" w:rsidRPr="005026F2" w:rsidRDefault="00280D66" w:rsidP="00CD0DE4">
            <w:pPr>
              <w:spacing w:line="400" w:lineRule="exact"/>
              <w:ind w:firstLineChars="0" w:firstLine="0"/>
              <w:jc w:val="center"/>
              <w:rPr>
                <w:rFonts w:hint="eastAsia"/>
                <w:sz w:val="36"/>
                <w:szCs w:val="36"/>
              </w:rPr>
            </w:pPr>
            <w:r w:rsidRPr="005026F2">
              <w:rPr>
                <w:rFonts w:hint="eastAsia"/>
                <w:b/>
                <w:sz w:val="36"/>
                <w:szCs w:val="36"/>
              </w:rPr>
              <w:t>教学设计</w:t>
            </w:r>
            <w:r w:rsidR="00F72790" w:rsidRPr="005026F2">
              <w:rPr>
                <w:rFonts w:hint="eastAsia"/>
                <w:b/>
                <w:sz w:val="36"/>
                <w:szCs w:val="36"/>
              </w:rPr>
              <w:t>方案</w:t>
            </w:r>
          </w:p>
        </w:tc>
      </w:tr>
      <w:tr w:rsidR="00077EC7" w:rsidRPr="00EB7ACD" w:rsidTr="00E1213B">
        <w:trPr>
          <w:trHeight w:hRule="exact" w:val="565"/>
        </w:trPr>
        <w:tc>
          <w:tcPr>
            <w:tcW w:w="835" w:type="pct"/>
            <w:shd w:val="clear" w:color="auto" w:fill="D0CECE"/>
          </w:tcPr>
          <w:p w:rsidR="00077EC7" w:rsidRPr="00CD0DE4" w:rsidRDefault="008E2B9A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rFonts w:hint="eastAsia"/>
                <w:b/>
              </w:rPr>
              <w:t>题目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077EC7" w:rsidRPr="00EB7ACD" w:rsidRDefault="00E1213B" w:rsidP="00CD0DE4">
            <w:pPr>
              <w:spacing w:line="400" w:lineRule="exact"/>
              <w:ind w:firstLineChars="0" w:firstLine="0"/>
              <w:jc w:val="center"/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读书方法的指导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</w:p>
        </w:tc>
        <w:tc>
          <w:tcPr>
            <w:tcW w:w="739" w:type="pct"/>
            <w:shd w:val="clear" w:color="auto" w:fill="D0CECE"/>
          </w:tcPr>
          <w:p w:rsidR="00077EC7" w:rsidRPr="00CD0DE4" w:rsidRDefault="00085E9E" w:rsidP="00CD0DE4">
            <w:pPr>
              <w:spacing w:line="400" w:lineRule="exact"/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年级</w:t>
            </w:r>
            <w:r w:rsidRPr="00CD0DE4">
              <w:rPr>
                <w:b/>
              </w:rPr>
              <w:t>学科</w:t>
            </w:r>
          </w:p>
        </w:tc>
        <w:tc>
          <w:tcPr>
            <w:tcW w:w="613" w:type="pct"/>
            <w:shd w:val="clear" w:color="auto" w:fill="auto"/>
          </w:tcPr>
          <w:p w:rsidR="00077EC7" w:rsidRPr="00EB7ACD" w:rsidRDefault="00E1213B" w:rsidP="00E1213B">
            <w:pPr>
              <w:spacing w:line="400" w:lineRule="exact"/>
              <w:ind w:firstLineChars="0" w:firstLine="0"/>
            </w:pPr>
            <w:r>
              <w:rPr>
                <w:rFonts w:hint="eastAsia"/>
              </w:rPr>
              <w:t>二年语文</w:t>
            </w:r>
          </w:p>
        </w:tc>
        <w:tc>
          <w:tcPr>
            <w:tcW w:w="355" w:type="pct"/>
            <w:shd w:val="clear" w:color="auto" w:fill="D0CECE"/>
          </w:tcPr>
          <w:p w:rsidR="00077EC7" w:rsidRPr="00CD0DE4" w:rsidRDefault="00535522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rFonts w:hint="eastAsia"/>
                <w:b/>
              </w:rPr>
              <w:t>课型</w:t>
            </w:r>
          </w:p>
        </w:tc>
        <w:tc>
          <w:tcPr>
            <w:tcW w:w="1530" w:type="pct"/>
            <w:gridSpan w:val="2"/>
            <w:shd w:val="clear" w:color="auto" w:fill="auto"/>
          </w:tcPr>
          <w:p w:rsidR="00077EC7" w:rsidRPr="00EB7ACD" w:rsidRDefault="00535522" w:rsidP="00CD0DE4">
            <w:pPr>
              <w:spacing w:line="400" w:lineRule="exact"/>
              <w:ind w:firstLineChars="0" w:firstLine="0"/>
            </w:pPr>
            <w:r w:rsidRPr="00EB7ACD">
              <w:rPr>
                <w:rFonts w:hint="eastAsia"/>
              </w:rPr>
              <w:t>信息技术与学科整合课</w:t>
            </w:r>
          </w:p>
        </w:tc>
      </w:tr>
      <w:tr w:rsidR="00077EC7" w:rsidRPr="00EB7ACD" w:rsidTr="00CD0DE4">
        <w:trPr>
          <w:trHeight w:hRule="exact" w:val="567"/>
        </w:trPr>
        <w:tc>
          <w:tcPr>
            <w:tcW w:w="835" w:type="pct"/>
            <w:shd w:val="clear" w:color="auto" w:fill="D0CECE"/>
          </w:tcPr>
          <w:p w:rsidR="00077EC7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b/>
              </w:rPr>
              <w:t>授课教师</w:t>
            </w:r>
          </w:p>
        </w:tc>
        <w:tc>
          <w:tcPr>
            <w:tcW w:w="928" w:type="pct"/>
            <w:gridSpan w:val="2"/>
            <w:shd w:val="clear" w:color="auto" w:fill="auto"/>
          </w:tcPr>
          <w:p w:rsidR="00077EC7" w:rsidRPr="00EB7ACD" w:rsidRDefault="00E1213B" w:rsidP="00CD0DE4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郑宏浩</w:t>
            </w:r>
          </w:p>
        </w:tc>
        <w:tc>
          <w:tcPr>
            <w:tcW w:w="739" w:type="pct"/>
            <w:shd w:val="clear" w:color="auto" w:fill="D0CECE"/>
          </w:tcPr>
          <w:p w:rsidR="00077EC7" w:rsidRPr="00CD0DE4" w:rsidRDefault="008E2B9A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rFonts w:hint="eastAsia"/>
                <w:b/>
              </w:rPr>
              <w:t>工作</w:t>
            </w:r>
            <w:r w:rsidR="00077EC7" w:rsidRPr="00CD0DE4">
              <w:rPr>
                <w:b/>
              </w:rPr>
              <w:t>单位</w:t>
            </w:r>
          </w:p>
        </w:tc>
        <w:tc>
          <w:tcPr>
            <w:tcW w:w="2498" w:type="pct"/>
            <w:gridSpan w:val="4"/>
            <w:shd w:val="clear" w:color="auto" w:fill="auto"/>
          </w:tcPr>
          <w:p w:rsidR="00077EC7" w:rsidRPr="00EB7ACD" w:rsidRDefault="00E1213B" w:rsidP="00CD0DE4">
            <w:pPr>
              <w:spacing w:line="400" w:lineRule="exact"/>
              <w:ind w:firstLineChars="0" w:firstLine="0"/>
              <w:jc w:val="center"/>
            </w:pPr>
            <w:r>
              <w:rPr>
                <w:rFonts w:hint="eastAsia"/>
              </w:rPr>
              <w:t>潮安区沙溪镇仁里明德学校</w:t>
            </w:r>
          </w:p>
        </w:tc>
      </w:tr>
      <w:tr w:rsidR="00077EC7" w:rsidRPr="00EB7ACD" w:rsidTr="00CD0DE4">
        <w:trPr>
          <w:trHeight w:hRule="exact" w:val="545"/>
        </w:trPr>
        <w:tc>
          <w:tcPr>
            <w:tcW w:w="835" w:type="pct"/>
            <w:shd w:val="clear" w:color="auto" w:fill="D0CECE"/>
          </w:tcPr>
          <w:p w:rsidR="00077EC7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b/>
              </w:rPr>
              <w:t>教学目标</w:t>
            </w:r>
          </w:p>
        </w:tc>
        <w:tc>
          <w:tcPr>
            <w:tcW w:w="4165" w:type="pct"/>
            <w:gridSpan w:val="7"/>
            <w:shd w:val="clear" w:color="auto" w:fill="auto"/>
          </w:tcPr>
          <w:p w:rsidR="00077EC7" w:rsidRPr="00EB7ACD" w:rsidRDefault="00E1213B" w:rsidP="00E1213B">
            <w:pPr>
              <w:spacing w:line="400" w:lineRule="exact"/>
              <w:ind w:firstLineChars="0" w:firstLine="0"/>
            </w:pP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1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、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激发学生的课外阅读兴趣，培养阅读能力。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 2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、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学习读书的一些基本方法，并学以致用。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</w:p>
        </w:tc>
      </w:tr>
      <w:tr w:rsidR="00077EC7" w:rsidRPr="00EB7ACD" w:rsidTr="00CD0DE4">
        <w:trPr>
          <w:trHeight w:hRule="exact" w:val="983"/>
        </w:trPr>
        <w:tc>
          <w:tcPr>
            <w:tcW w:w="835" w:type="pct"/>
            <w:shd w:val="clear" w:color="auto" w:fill="D0CECE"/>
          </w:tcPr>
          <w:p w:rsidR="00535522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b/>
              </w:rPr>
              <w:t>教学重难点</w:t>
            </w:r>
          </w:p>
          <w:p w:rsidR="00077EC7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b/>
              </w:rPr>
              <w:t>关键</w:t>
            </w:r>
          </w:p>
        </w:tc>
        <w:tc>
          <w:tcPr>
            <w:tcW w:w="4165" w:type="pct"/>
            <w:gridSpan w:val="7"/>
            <w:shd w:val="clear" w:color="auto" w:fill="auto"/>
          </w:tcPr>
          <w:p w:rsidR="00077EC7" w:rsidRPr="00EB7ACD" w:rsidRDefault="00E1213B" w:rsidP="00CD0DE4">
            <w:pPr>
              <w:spacing w:line="400" w:lineRule="exact"/>
              <w:ind w:firstLineChars="0" w:firstLine="0"/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 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教学重点：掌握课外阅读的一些基本方法。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  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教学准备：课件、一些课外书籍</w:t>
            </w:r>
          </w:p>
        </w:tc>
      </w:tr>
      <w:tr w:rsidR="00077EC7" w:rsidRPr="00EB7ACD" w:rsidTr="00CD0DE4">
        <w:trPr>
          <w:trHeight w:hRule="exact" w:val="558"/>
        </w:trPr>
        <w:tc>
          <w:tcPr>
            <w:tcW w:w="835" w:type="pct"/>
            <w:shd w:val="clear" w:color="auto" w:fill="D0CECE"/>
          </w:tcPr>
          <w:p w:rsidR="00077EC7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b/>
              </w:rPr>
              <w:t>教学方法</w:t>
            </w:r>
          </w:p>
        </w:tc>
        <w:tc>
          <w:tcPr>
            <w:tcW w:w="4165" w:type="pct"/>
            <w:gridSpan w:val="7"/>
            <w:shd w:val="clear" w:color="auto" w:fill="auto"/>
          </w:tcPr>
          <w:p w:rsidR="00E1213B" w:rsidRPr="00E1213B" w:rsidRDefault="00E1213B" w:rsidP="00E1213B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5" w:lineRule="atLeast"/>
              <w:ind w:firstLineChars="0" w:firstLine="0"/>
              <w:jc w:val="left"/>
              <w:rPr>
                <w:rFonts w:ascii="宋体" w:hAnsi="宋体" w:cs="宋体"/>
                <w:color w:val="494949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494949"/>
                <w:kern w:val="0"/>
              </w:rPr>
              <w:t>阅读法、讲授法、点拨教育法</w:t>
            </w:r>
          </w:p>
          <w:p w:rsidR="00077EC7" w:rsidRPr="00EB7ACD" w:rsidRDefault="00077EC7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</w:p>
          <w:p w:rsidR="00986F69" w:rsidRPr="00EB7ACD" w:rsidRDefault="00986F69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</w:p>
          <w:p w:rsidR="00986F69" w:rsidRPr="00EB7ACD" w:rsidRDefault="00986F69" w:rsidP="00CD0DE4">
            <w:pPr>
              <w:spacing w:line="400" w:lineRule="exact"/>
              <w:ind w:firstLineChars="0" w:firstLine="0"/>
            </w:pPr>
          </w:p>
        </w:tc>
      </w:tr>
      <w:tr w:rsidR="00077EC7" w:rsidRPr="00EB7ACD" w:rsidTr="00CD0DE4">
        <w:trPr>
          <w:trHeight w:hRule="exact" w:val="968"/>
        </w:trPr>
        <w:tc>
          <w:tcPr>
            <w:tcW w:w="835" w:type="pct"/>
            <w:shd w:val="clear" w:color="auto" w:fill="D0CECE"/>
          </w:tcPr>
          <w:p w:rsidR="008E2B9A" w:rsidRPr="00CD0DE4" w:rsidRDefault="008E2B9A" w:rsidP="00CD0DE4">
            <w:pPr>
              <w:spacing w:line="400" w:lineRule="exact"/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运用的</w:t>
            </w:r>
          </w:p>
          <w:p w:rsidR="00077EC7" w:rsidRPr="00CD0DE4" w:rsidRDefault="00535522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rFonts w:hint="eastAsia"/>
                <w:b/>
              </w:rPr>
              <w:t>信息技术工具</w:t>
            </w:r>
          </w:p>
        </w:tc>
        <w:tc>
          <w:tcPr>
            <w:tcW w:w="4165" w:type="pct"/>
            <w:gridSpan w:val="7"/>
            <w:shd w:val="clear" w:color="auto" w:fill="auto"/>
          </w:tcPr>
          <w:p w:rsidR="00077EC7" w:rsidRPr="00EB7ACD" w:rsidRDefault="00535522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  <w:r w:rsidRPr="00EB7ACD">
              <w:rPr>
                <w:rFonts w:hint="eastAsia"/>
              </w:rPr>
              <w:t>硬件：</w:t>
            </w:r>
            <w:r w:rsidR="00E1213B">
              <w:rPr>
                <w:rFonts w:hint="eastAsia"/>
              </w:rPr>
              <w:t>多媒体教室</w:t>
            </w:r>
          </w:p>
          <w:p w:rsidR="00535522" w:rsidRPr="00EB7ACD" w:rsidRDefault="00535522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  <w:r w:rsidRPr="00EB7ACD">
              <w:rPr>
                <w:rFonts w:hint="eastAsia"/>
              </w:rPr>
              <w:t>软件：</w:t>
            </w:r>
            <w:r w:rsidR="00E1213B">
              <w:rPr>
                <w:rFonts w:hint="eastAsia"/>
              </w:rPr>
              <w:t>PPT</w:t>
            </w:r>
            <w:r w:rsidR="00E1213B">
              <w:rPr>
                <w:rFonts w:hint="eastAsia"/>
              </w:rPr>
              <w:t>课件</w:t>
            </w:r>
          </w:p>
        </w:tc>
      </w:tr>
      <w:tr w:rsidR="00077EC7" w:rsidRPr="00EB7ACD" w:rsidTr="00CD0DE4">
        <w:trPr>
          <w:trHeight w:hRule="exact" w:val="1474"/>
        </w:trPr>
        <w:tc>
          <w:tcPr>
            <w:tcW w:w="835" w:type="pct"/>
            <w:shd w:val="clear" w:color="auto" w:fill="D0CECE"/>
          </w:tcPr>
          <w:p w:rsidR="00085E9E" w:rsidRPr="00CD0DE4" w:rsidRDefault="00085E9E" w:rsidP="00CD0DE4">
            <w:pPr>
              <w:spacing w:line="400" w:lineRule="exact"/>
              <w:ind w:firstLineChars="0" w:firstLine="0"/>
              <w:rPr>
                <w:rFonts w:hint="eastAsia"/>
                <w:b/>
              </w:rPr>
            </w:pPr>
          </w:p>
          <w:p w:rsidR="00077EC7" w:rsidRPr="00CD0DE4" w:rsidRDefault="00077EC7" w:rsidP="00CD0DE4">
            <w:pPr>
              <w:spacing w:line="400" w:lineRule="exact"/>
              <w:ind w:firstLineChars="0" w:firstLine="0"/>
              <w:jc w:val="center"/>
              <w:rPr>
                <w:b/>
              </w:rPr>
            </w:pPr>
            <w:r w:rsidRPr="00CD0DE4">
              <w:rPr>
                <w:b/>
              </w:rPr>
              <w:t>教学设计思路</w:t>
            </w:r>
          </w:p>
        </w:tc>
        <w:tc>
          <w:tcPr>
            <w:tcW w:w="4165" w:type="pct"/>
            <w:gridSpan w:val="7"/>
            <w:shd w:val="clear" w:color="auto" w:fill="auto"/>
          </w:tcPr>
          <w:p w:rsidR="00900B7D" w:rsidRPr="00EB7ACD" w:rsidRDefault="00E1213B" w:rsidP="00E1213B">
            <w:pPr>
              <w:spacing w:line="400" w:lineRule="exact"/>
              <w:ind w:firstLineChars="200" w:firstLine="360"/>
              <w:rPr>
                <w:rFonts w:hint="eastAsia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兴趣是最好的老师。课外阅读首先要培养学生的读书兴趣。而生在掌握一定的读书方法后阅读肯定会更顺利，生的阅读兴趣会更浓。因此，本节教学旨在引导生掌握一定的阅读方法，激发学生的课外阅读兴趣。</w:t>
            </w:r>
          </w:p>
          <w:p w:rsidR="00900B7D" w:rsidRPr="00EB7ACD" w:rsidRDefault="00900B7D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</w:p>
          <w:p w:rsidR="00900B7D" w:rsidRPr="00EB7ACD" w:rsidRDefault="00900B7D" w:rsidP="00CD0DE4">
            <w:pPr>
              <w:spacing w:line="400" w:lineRule="exact"/>
              <w:ind w:firstLineChars="0" w:firstLine="0"/>
              <w:rPr>
                <w:rFonts w:hint="eastAsia"/>
              </w:rPr>
            </w:pPr>
          </w:p>
        </w:tc>
      </w:tr>
      <w:tr w:rsidR="00CE0644" w:rsidTr="00CD0DE4">
        <w:trPr>
          <w:trHeight w:val="447"/>
        </w:trPr>
        <w:tc>
          <w:tcPr>
            <w:tcW w:w="5000" w:type="pct"/>
            <w:gridSpan w:val="8"/>
            <w:shd w:val="clear" w:color="auto" w:fill="AEAAAA"/>
          </w:tcPr>
          <w:p w:rsidR="00CE0644" w:rsidRPr="00CD0DE4" w:rsidRDefault="00CE0644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教学</w:t>
            </w:r>
            <w:r w:rsidRPr="00CD0DE4">
              <w:rPr>
                <w:b/>
              </w:rPr>
              <w:t>过程</w:t>
            </w:r>
          </w:p>
        </w:tc>
      </w:tr>
      <w:tr w:rsidR="00CE0644" w:rsidTr="00E1213B">
        <w:tc>
          <w:tcPr>
            <w:tcW w:w="1335" w:type="pct"/>
            <w:gridSpan w:val="2"/>
            <w:shd w:val="clear" w:color="auto" w:fill="auto"/>
          </w:tcPr>
          <w:p w:rsidR="00CE0644" w:rsidRPr="00CD0DE4" w:rsidRDefault="00CE0644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教学</w:t>
            </w:r>
            <w:r w:rsidRPr="00CD0DE4">
              <w:rPr>
                <w:b/>
              </w:rPr>
              <w:t>阶段</w:t>
            </w:r>
            <w:r w:rsidR="00085E9E" w:rsidRPr="00CD0DE4">
              <w:rPr>
                <w:rFonts w:hint="eastAsia"/>
                <w:b/>
              </w:rPr>
              <w:t>及时间</w:t>
            </w:r>
            <w:r w:rsidR="00085E9E" w:rsidRPr="00CD0DE4">
              <w:rPr>
                <w:b/>
              </w:rPr>
              <w:t>安排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CE0644" w:rsidRPr="00CD0DE4" w:rsidRDefault="00CE0644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教师活动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CE0644" w:rsidRPr="00CD0DE4" w:rsidRDefault="00CE0644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学生</w:t>
            </w:r>
            <w:r w:rsidRPr="00CD0DE4">
              <w:rPr>
                <w:b/>
              </w:rPr>
              <w:t>活动</w:t>
            </w:r>
          </w:p>
        </w:tc>
        <w:tc>
          <w:tcPr>
            <w:tcW w:w="1248" w:type="pct"/>
            <w:shd w:val="clear" w:color="auto" w:fill="auto"/>
          </w:tcPr>
          <w:p w:rsidR="00CE0644" w:rsidRPr="00CD0DE4" w:rsidRDefault="00CE0644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设计</w:t>
            </w:r>
            <w:r w:rsidRPr="00CD0DE4">
              <w:rPr>
                <w:b/>
              </w:rPr>
              <w:t>意图及资源</w:t>
            </w:r>
            <w:r w:rsidR="00085E9E" w:rsidRPr="00CD0DE4">
              <w:rPr>
                <w:rFonts w:hint="eastAsia"/>
                <w:b/>
              </w:rPr>
              <w:t>准备</w:t>
            </w:r>
          </w:p>
        </w:tc>
      </w:tr>
      <w:tr w:rsidR="00CE0644" w:rsidTr="00E1213B">
        <w:tc>
          <w:tcPr>
            <w:tcW w:w="1335" w:type="pct"/>
            <w:gridSpan w:val="2"/>
            <w:shd w:val="clear" w:color="auto" w:fill="auto"/>
          </w:tcPr>
          <w:p w:rsidR="00CE0644" w:rsidRDefault="00E1213B" w:rsidP="004A6F6A">
            <w:pPr>
              <w:ind w:firstLineChars="0" w:firstLine="0"/>
            </w:pPr>
            <w:r>
              <w:rPr>
                <w:rFonts w:hint="eastAsia"/>
              </w:rPr>
              <w:t>课题引入阶段（</w:t>
            </w:r>
            <w:r w:rsidR="004A6F6A">
              <w:rPr>
                <w:rFonts w:hint="eastAsia"/>
              </w:rPr>
              <w:t>5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CE0644" w:rsidRDefault="00E1213B" w:rsidP="00CD0DE4">
            <w:pPr>
              <w:ind w:firstLineChars="0" w:firstLine="0"/>
            </w:pPr>
            <w:r>
              <w:rPr>
                <w:rFonts w:hint="eastAsia"/>
              </w:rPr>
              <w:t>提问：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1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、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以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“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聪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”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导入：你想变得更聪明吗？那怎样才能变得更聪明呢？（多读书）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CE0644" w:rsidRDefault="00E1213B" w:rsidP="00CD0DE4">
            <w:pPr>
              <w:ind w:firstLineChars="0" w:firstLine="0"/>
            </w:pPr>
            <w:r>
              <w:rPr>
                <w:rFonts w:hint="eastAsia"/>
              </w:rPr>
              <w:t>学生思考并回答</w:t>
            </w:r>
          </w:p>
        </w:tc>
        <w:tc>
          <w:tcPr>
            <w:tcW w:w="1248" w:type="pct"/>
            <w:shd w:val="clear" w:color="auto" w:fill="auto"/>
          </w:tcPr>
          <w:p w:rsidR="00CE0644" w:rsidRDefault="00E1213B" w:rsidP="00CD0DE4">
            <w:pPr>
              <w:ind w:firstLineChars="0" w:firstLine="0"/>
            </w:pPr>
            <w:r>
              <w:rPr>
                <w:rFonts w:hint="eastAsia"/>
              </w:rPr>
              <w:t>以学生追求更聪明的动力为基础，激发学生的学习和听课的兴趣。</w:t>
            </w:r>
          </w:p>
        </w:tc>
      </w:tr>
      <w:tr w:rsidR="00CE0644" w:rsidTr="004A6F6A">
        <w:trPr>
          <w:trHeight w:val="2949"/>
        </w:trPr>
        <w:tc>
          <w:tcPr>
            <w:tcW w:w="1335" w:type="pct"/>
            <w:gridSpan w:val="2"/>
            <w:shd w:val="clear" w:color="auto" w:fill="auto"/>
          </w:tcPr>
          <w:p w:rsidR="00CE0644" w:rsidRDefault="004A6F6A" w:rsidP="00CD0DE4">
            <w:pPr>
              <w:ind w:firstLineChars="0" w:firstLine="0"/>
            </w:pPr>
            <w:r>
              <w:rPr>
                <w:rFonts w:hint="eastAsia"/>
              </w:rPr>
              <w:t>新课授课：一、说说平时如何读书（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1167" w:type="pct"/>
            <w:gridSpan w:val="2"/>
            <w:shd w:val="clear" w:color="auto" w:fill="auto"/>
          </w:tcPr>
          <w:p w:rsidR="00CE0644" w:rsidRDefault="004A6F6A" w:rsidP="004A6F6A">
            <w:pPr>
              <w:ind w:firstLineChars="0" w:firstLine="0"/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  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 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说说你平时是怎样读书的？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 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引入：读书要讲究方法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CE0644" w:rsidRDefault="004A6F6A" w:rsidP="00CD0DE4">
            <w:pPr>
              <w:ind w:firstLineChars="0" w:firstLine="0"/>
            </w:pPr>
            <w:r>
              <w:rPr>
                <w:rFonts w:hint="eastAsia"/>
              </w:rPr>
              <w:t>学生举例子回答，并说出自己最喜欢的读的书，并且把方法告诉大家。</w:t>
            </w:r>
          </w:p>
        </w:tc>
        <w:tc>
          <w:tcPr>
            <w:tcW w:w="1248" w:type="pct"/>
            <w:shd w:val="clear" w:color="auto" w:fill="auto"/>
          </w:tcPr>
          <w:p w:rsidR="00CE0644" w:rsidRDefault="004A6F6A" w:rsidP="00CD0DE4">
            <w:pPr>
              <w:ind w:firstLineChars="0" w:firstLine="0"/>
            </w:pPr>
            <w:r>
              <w:rPr>
                <w:rFonts w:hint="eastAsia"/>
              </w:rPr>
              <w:t>从学生的实际基础入手，符合低年级学生爱表现的特点。</w:t>
            </w:r>
          </w:p>
        </w:tc>
      </w:tr>
      <w:tr w:rsidR="00085E9E" w:rsidTr="00E1213B">
        <w:tc>
          <w:tcPr>
            <w:tcW w:w="1335" w:type="pct"/>
            <w:gridSpan w:val="2"/>
            <w:shd w:val="clear" w:color="auto" w:fill="auto"/>
          </w:tcPr>
          <w:p w:rsidR="004A6F6A" w:rsidRDefault="004A6F6A" w:rsidP="004A6F6A">
            <w:pPr>
              <w:pStyle w:val="a8"/>
              <w:shd w:val="clear" w:color="auto" w:fill="FFFFFF"/>
              <w:textAlignment w:val="baseline"/>
              <w:rPr>
                <w:rFonts w:ascii="inherit" w:hAnsi="inherit" w:cs="Tahom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lastRenderedPageBreak/>
              <w:t>二、读书方法的指导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（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20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分钟）</w:t>
            </w:r>
          </w:p>
          <w:p w:rsidR="00085E9E" w:rsidRDefault="00085E9E" w:rsidP="00CD0DE4">
            <w:pPr>
              <w:ind w:firstLineChars="0" w:firstLine="0"/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A6F6A" w:rsidRDefault="004A6F6A" w:rsidP="004A6F6A">
            <w:pPr>
              <w:pStyle w:val="a8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结合课件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指导读一本书的基本方法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</w:p>
          <w:p w:rsidR="004A6F6A" w:rsidRDefault="004A6F6A" w:rsidP="004A6F6A">
            <w:pPr>
              <w:pStyle w:val="a8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   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利用课件创建的情景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指导具体的读书方法：选读法、粗读法、精读法、笔记法</w:t>
            </w:r>
          </w:p>
          <w:p w:rsidR="004A6F6A" w:rsidRDefault="004A6F6A" w:rsidP="004A6F6A">
            <w:pPr>
              <w:pStyle w:val="a8"/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="inherit" w:hAnsi="inherit" w:cs="Tahom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指导做读书笔记的方法：摘抄型、感想型、归纳型、想像</w:t>
            </w:r>
          </w:p>
          <w:p w:rsidR="00085E9E" w:rsidRDefault="00085E9E" w:rsidP="00CD0DE4">
            <w:pPr>
              <w:ind w:firstLineChars="0" w:firstLine="0"/>
            </w:pPr>
          </w:p>
        </w:tc>
        <w:tc>
          <w:tcPr>
            <w:tcW w:w="1250" w:type="pct"/>
            <w:gridSpan w:val="3"/>
            <w:shd w:val="clear" w:color="auto" w:fill="auto"/>
          </w:tcPr>
          <w:p w:rsidR="00085E9E" w:rsidRDefault="004A6F6A" w:rsidP="00CD0DE4">
            <w:pPr>
              <w:ind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学生听讲，适时提出问题。</w:t>
            </w:r>
          </w:p>
          <w:p w:rsidR="004A6F6A" w:rsidRDefault="004A6F6A" w:rsidP="00CD0DE4">
            <w:pPr>
              <w:ind w:firstLineChars="0" w:firstLine="0"/>
            </w:pPr>
            <w:r>
              <w:rPr>
                <w:rFonts w:hint="eastAsia"/>
              </w:rPr>
              <w:t>学生分小组阅读并讨论。</w:t>
            </w:r>
          </w:p>
        </w:tc>
        <w:tc>
          <w:tcPr>
            <w:tcW w:w="1248" w:type="pct"/>
            <w:shd w:val="clear" w:color="auto" w:fill="auto"/>
          </w:tcPr>
          <w:p w:rsidR="00085E9E" w:rsidRDefault="004A6F6A" w:rsidP="00CD0DE4">
            <w:pPr>
              <w:ind w:firstLineChars="0" w:firstLine="0"/>
            </w:pPr>
            <w:r>
              <w:rPr>
                <w:rFonts w:hint="eastAsia"/>
              </w:rPr>
              <w:t>小组合作有利于培养学生团队合作精神和探究精神。</w:t>
            </w:r>
          </w:p>
        </w:tc>
      </w:tr>
      <w:tr w:rsidR="00CE0644" w:rsidTr="00E1213B">
        <w:tc>
          <w:tcPr>
            <w:tcW w:w="1335" w:type="pct"/>
            <w:gridSpan w:val="2"/>
            <w:shd w:val="clear" w:color="auto" w:fill="auto"/>
          </w:tcPr>
          <w:p w:rsidR="00CE0644" w:rsidRDefault="004A6F6A" w:rsidP="004A6F6A">
            <w:pPr>
              <w:ind w:firstLineChars="0" w:firstLine="0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  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三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、总结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（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5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分钟）</w:t>
            </w:r>
          </w:p>
          <w:p w:rsidR="004A6F6A" w:rsidRDefault="004A6F6A" w:rsidP="004A6F6A">
            <w:pPr>
              <w:ind w:firstLineChars="0" w:firstLine="0"/>
            </w:pPr>
          </w:p>
        </w:tc>
        <w:tc>
          <w:tcPr>
            <w:tcW w:w="1167" w:type="pct"/>
            <w:gridSpan w:val="2"/>
            <w:shd w:val="clear" w:color="auto" w:fill="auto"/>
          </w:tcPr>
          <w:p w:rsidR="004A6F6A" w:rsidRDefault="004A6F6A" w:rsidP="004A6F6A">
            <w:pPr>
              <w:ind w:firstLineChars="0" w:firstLine="0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师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：读书讲究方法，才能事半功倍。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</w:t>
            </w:r>
          </w:p>
          <w:p w:rsidR="004A6F6A" w:rsidRPr="004A6F6A" w:rsidRDefault="004A6F6A" w:rsidP="004A6F6A">
            <w:pPr>
              <w:ind w:firstLineChars="0" w:firstLine="0"/>
              <w:rPr>
                <w:rFonts w:ascii="inherit" w:hAnsi="inherit" w:cs="Tahom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推荐课外阅读书目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>。</w:t>
            </w:r>
          </w:p>
        </w:tc>
        <w:tc>
          <w:tcPr>
            <w:tcW w:w="1250" w:type="pct"/>
            <w:gridSpan w:val="3"/>
            <w:shd w:val="clear" w:color="auto" w:fill="auto"/>
          </w:tcPr>
          <w:p w:rsidR="00CE0644" w:rsidRDefault="004A6F6A" w:rsidP="00CD0DE4">
            <w:pPr>
              <w:ind w:firstLineChars="0" w:firstLine="0"/>
            </w:pPr>
            <w:r>
              <w:rPr>
                <w:rFonts w:hint="eastAsia"/>
              </w:rPr>
              <w:t>学生自我总结心得体会，总结方法。</w:t>
            </w:r>
          </w:p>
        </w:tc>
        <w:tc>
          <w:tcPr>
            <w:tcW w:w="1248" w:type="pct"/>
            <w:shd w:val="clear" w:color="auto" w:fill="auto"/>
          </w:tcPr>
          <w:p w:rsidR="00CE0644" w:rsidRDefault="004A6F6A" w:rsidP="00CD0DE4">
            <w:pPr>
              <w:ind w:firstLineChars="0" w:firstLine="0"/>
            </w:pPr>
            <w:r>
              <w:rPr>
                <w:rFonts w:hint="eastAsia"/>
              </w:rPr>
              <w:t>知识点的归纳有利于学生对知识的掌握和运用。</w:t>
            </w:r>
          </w:p>
        </w:tc>
      </w:tr>
      <w:tr w:rsidR="00085E9E" w:rsidTr="00E1213B">
        <w:tc>
          <w:tcPr>
            <w:tcW w:w="5000" w:type="pct"/>
            <w:gridSpan w:val="8"/>
            <w:shd w:val="clear" w:color="auto" w:fill="AEAAAA"/>
          </w:tcPr>
          <w:p w:rsidR="00085E9E" w:rsidRPr="00CD0DE4" w:rsidRDefault="00085E9E" w:rsidP="00CD0DE4">
            <w:pPr>
              <w:ind w:firstLineChars="0" w:firstLine="0"/>
              <w:jc w:val="center"/>
              <w:rPr>
                <w:rFonts w:hint="eastAsia"/>
                <w:b/>
              </w:rPr>
            </w:pPr>
            <w:r w:rsidRPr="00CD0DE4">
              <w:rPr>
                <w:rFonts w:hint="eastAsia"/>
                <w:b/>
              </w:rPr>
              <w:t>板书</w:t>
            </w:r>
            <w:r w:rsidRPr="00CD0DE4">
              <w:rPr>
                <w:b/>
              </w:rPr>
              <w:t>设计</w:t>
            </w:r>
          </w:p>
        </w:tc>
      </w:tr>
      <w:tr w:rsidR="00085E9E" w:rsidTr="00E1213B">
        <w:trPr>
          <w:trHeight w:val="2611"/>
        </w:trPr>
        <w:tc>
          <w:tcPr>
            <w:tcW w:w="5000" w:type="pct"/>
            <w:gridSpan w:val="8"/>
            <w:shd w:val="clear" w:color="auto" w:fill="auto"/>
          </w:tcPr>
          <w:p w:rsidR="00747836" w:rsidRDefault="004A6F6A" w:rsidP="004A6F6A">
            <w:pPr>
              <w:pStyle w:val="a8"/>
              <w:shd w:val="clear" w:color="auto" w:fill="FFFFFF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  <w:r w:rsidR="00747836"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               </w:t>
            </w:r>
            <w:r w:rsidR="00747836">
              <w:rPr>
                <w:rFonts w:ascii="inherit" w:hAnsi="inherit" w:cs="Tahoma"/>
                <w:color w:val="323232"/>
                <w:sz w:val="18"/>
                <w:szCs w:val="18"/>
              </w:rPr>
              <w:t>读书方法的指导</w:t>
            </w:r>
          </w:p>
          <w:p w:rsidR="00747836" w:rsidRDefault="00747836" w:rsidP="00747836">
            <w:pPr>
              <w:pStyle w:val="a8"/>
              <w:shd w:val="clear" w:color="auto" w:fill="FFFFFF"/>
              <w:ind w:firstLineChars="250" w:firstLine="450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 w:hint="eastAsia"/>
                <w:noProof/>
                <w:color w:val="323232"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59.6pt;margin-top:7.55pt;width:7.15pt;height:57pt;z-index:251659264"/>
              </w:pic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         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选读法、</w:t>
            </w:r>
          </w:p>
          <w:p w:rsidR="00747836" w:rsidRDefault="00747836" w:rsidP="00747836">
            <w:pPr>
              <w:pStyle w:val="a8"/>
              <w:shd w:val="clear" w:color="auto" w:fill="FFFFFF"/>
              <w:ind w:firstLineChars="250" w:firstLine="450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noProof/>
                <w:color w:val="323232"/>
                <w:sz w:val="18"/>
                <w:szCs w:val="18"/>
              </w:rPr>
              <w:pict>
                <v:shape id="_x0000_s1026" type="#_x0000_t87" style="position:absolute;left:0;text-align:left;margin-left:3pt;margin-top:5.3pt;width:11.25pt;height:57.9pt;z-index:251658240"/>
              </w:pict>
            </w:r>
            <w:r w:rsidR="004A6F6A">
              <w:rPr>
                <w:rFonts w:ascii="inherit" w:hAnsi="inherit" w:cs="Tahoma"/>
                <w:color w:val="323232"/>
                <w:sz w:val="18"/>
                <w:szCs w:val="18"/>
              </w:rPr>
              <w:t>读书方法：</w:t>
            </w:r>
            <w:r>
              <w:rPr>
                <w:rFonts w:ascii="inherit" w:hAnsi="inherit" w:cs="Tahoma" w:hint="eastAsia"/>
                <w:color w:val="323232"/>
                <w:sz w:val="18"/>
                <w:szCs w:val="18"/>
              </w:rPr>
              <w:t xml:space="preserve"> 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粗读法</w:t>
            </w:r>
          </w:p>
          <w:p w:rsidR="00747836" w:rsidRDefault="004A6F6A" w:rsidP="00747836">
            <w:pPr>
              <w:pStyle w:val="a8"/>
              <w:shd w:val="clear" w:color="auto" w:fill="FFFFFF"/>
              <w:ind w:firstLineChars="800" w:firstLine="1440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精读法</w:t>
            </w:r>
          </w:p>
          <w:p w:rsidR="00747836" w:rsidRDefault="00747836" w:rsidP="00747836">
            <w:pPr>
              <w:pStyle w:val="a8"/>
              <w:shd w:val="clear" w:color="auto" w:fill="FFFFFF"/>
              <w:ind w:firstLineChars="800" w:firstLine="1440"/>
              <w:textAlignment w:val="baseline"/>
              <w:rPr>
                <w:rFonts w:ascii="inherit" w:hAnsi="inherit" w:cs="Tahoma" w:hint="eastAsi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笔记法</w:t>
            </w:r>
            <w:r>
              <w:rPr>
                <w:rFonts w:ascii="inherit" w:hAnsi="inherit" w:cs="Tahoma"/>
                <w:color w:val="323232"/>
                <w:sz w:val="18"/>
                <w:szCs w:val="18"/>
              </w:rPr>
              <w:t> </w:t>
            </w:r>
          </w:p>
          <w:p w:rsidR="004A6F6A" w:rsidRDefault="004A6F6A" w:rsidP="00747836">
            <w:pPr>
              <w:pStyle w:val="a8"/>
              <w:shd w:val="clear" w:color="auto" w:fill="FFFFFF"/>
              <w:ind w:firstLineChars="200" w:firstLine="360"/>
              <w:textAlignment w:val="baseline"/>
              <w:rPr>
                <w:rFonts w:ascii="inherit" w:hAnsi="inherit" w:cs="Tahoma"/>
                <w:color w:val="323232"/>
                <w:sz w:val="18"/>
                <w:szCs w:val="18"/>
              </w:rPr>
            </w:pPr>
            <w:r>
              <w:rPr>
                <w:rFonts w:ascii="inherit" w:hAnsi="inherit" w:cs="Tahoma"/>
                <w:color w:val="323232"/>
                <w:sz w:val="18"/>
                <w:szCs w:val="18"/>
              </w:rPr>
              <w:t>读书笔记的方法：摘抄型、感想型、归纳型、想像</w:t>
            </w:r>
          </w:p>
          <w:p w:rsidR="00085E9E" w:rsidRDefault="00085E9E" w:rsidP="00CD0DE4">
            <w:pPr>
              <w:ind w:firstLineChars="0" w:firstLine="0"/>
            </w:pPr>
          </w:p>
        </w:tc>
      </w:tr>
    </w:tbl>
    <w:p w:rsidR="00077EC7" w:rsidRDefault="00077EC7" w:rsidP="00085E9E">
      <w:pPr>
        <w:ind w:firstLine="1680"/>
      </w:pPr>
    </w:p>
    <w:sectPr w:rsidR="00077EC7" w:rsidSect="00054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F6A" w:rsidRDefault="004A6F6A" w:rsidP="00077EC7">
      <w:pPr>
        <w:spacing w:line="240" w:lineRule="auto"/>
        <w:ind w:firstLine="1680"/>
      </w:pPr>
      <w:r>
        <w:separator/>
      </w:r>
    </w:p>
  </w:endnote>
  <w:endnote w:type="continuationSeparator" w:id="0">
    <w:p w:rsidR="004A6F6A" w:rsidRDefault="004A6F6A" w:rsidP="00077EC7">
      <w:pPr>
        <w:spacing w:line="240" w:lineRule="auto"/>
        <w:ind w:firstLine="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5"/>
      <w:ind w:firstLine="14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5"/>
      <w:ind w:firstLine="14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5"/>
      <w:ind w:firstLine="14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F6A" w:rsidRDefault="004A6F6A" w:rsidP="00077EC7">
      <w:pPr>
        <w:spacing w:line="240" w:lineRule="auto"/>
        <w:ind w:firstLine="1680"/>
      </w:pPr>
      <w:r>
        <w:separator/>
      </w:r>
    </w:p>
  </w:footnote>
  <w:footnote w:type="continuationSeparator" w:id="0">
    <w:p w:rsidR="004A6F6A" w:rsidRDefault="004A6F6A" w:rsidP="00077EC7">
      <w:pPr>
        <w:spacing w:line="240" w:lineRule="auto"/>
        <w:ind w:firstLine="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4"/>
      <w:ind w:firstLine="14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4"/>
      <w:ind w:firstLine="14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6A" w:rsidRDefault="004A6F6A" w:rsidP="00077EC7">
    <w:pPr>
      <w:pStyle w:val="a4"/>
      <w:ind w:firstLine="14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8F0"/>
    <w:multiLevelType w:val="hybridMultilevel"/>
    <w:tmpl w:val="86F29566"/>
    <w:lvl w:ilvl="0" w:tplc="E5EAD24E">
      <w:start w:val="1"/>
      <w:numFmt w:val="decimal"/>
      <w:lvlText w:val="%1、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5A1"/>
    <w:rsid w:val="000017C7"/>
    <w:rsid w:val="000121FA"/>
    <w:rsid w:val="00021378"/>
    <w:rsid w:val="00024C46"/>
    <w:rsid w:val="00025F8D"/>
    <w:rsid w:val="00026521"/>
    <w:rsid w:val="00036E9F"/>
    <w:rsid w:val="000371BE"/>
    <w:rsid w:val="000504A2"/>
    <w:rsid w:val="000545A1"/>
    <w:rsid w:val="00063821"/>
    <w:rsid w:val="0006751D"/>
    <w:rsid w:val="000679D7"/>
    <w:rsid w:val="00070B64"/>
    <w:rsid w:val="00071D11"/>
    <w:rsid w:val="000739BC"/>
    <w:rsid w:val="00076818"/>
    <w:rsid w:val="00076B9B"/>
    <w:rsid w:val="00077EC7"/>
    <w:rsid w:val="00083186"/>
    <w:rsid w:val="00085DF5"/>
    <w:rsid w:val="00085E9E"/>
    <w:rsid w:val="00094ED4"/>
    <w:rsid w:val="0009610A"/>
    <w:rsid w:val="000A7709"/>
    <w:rsid w:val="000B0076"/>
    <w:rsid w:val="000B4A17"/>
    <w:rsid w:val="000B57C5"/>
    <w:rsid w:val="000B5B53"/>
    <w:rsid w:val="000B65AE"/>
    <w:rsid w:val="000B7521"/>
    <w:rsid w:val="000C0F7A"/>
    <w:rsid w:val="000C12D0"/>
    <w:rsid w:val="000C1AC5"/>
    <w:rsid w:val="000C2F4C"/>
    <w:rsid w:val="000C509A"/>
    <w:rsid w:val="000C58C8"/>
    <w:rsid w:val="000C5B6D"/>
    <w:rsid w:val="000D6FBA"/>
    <w:rsid w:val="000E40DE"/>
    <w:rsid w:val="000E4D51"/>
    <w:rsid w:val="000E5800"/>
    <w:rsid w:val="000F215C"/>
    <w:rsid w:val="000F4CCD"/>
    <w:rsid w:val="000F4D88"/>
    <w:rsid w:val="000F5247"/>
    <w:rsid w:val="000F5590"/>
    <w:rsid w:val="00106FD1"/>
    <w:rsid w:val="0010772F"/>
    <w:rsid w:val="001078D3"/>
    <w:rsid w:val="00110D23"/>
    <w:rsid w:val="00112144"/>
    <w:rsid w:val="00114D5D"/>
    <w:rsid w:val="00115ADE"/>
    <w:rsid w:val="00115D9A"/>
    <w:rsid w:val="001223E6"/>
    <w:rsid w:val="00123513"/>
    <w:rsid w:val="00125092"/>
    <w:rsid w:val="00125976"/>
    <w:rsid w:val="00126DA3"/>
    <w:rsid w:val="00126F3D"/>
    <w:rsid w:val="00131917"/>
    <w:rsid w:val="00134817"/>
    <w:rsid w:val="00136A85"/>
    <w:rsid w:val="00137446"/>
    <w:rsid w:val="00141560"/>
    <w:rsid w:val="00141F74"/>
    <w:rsid w:val="00143EAD"/>
    <w:rsid w:val="001469C7"/>
    <w:rsid w:val="00147C53"/>
    <w:rsid w:val="001503E1"/>
    <w:rsid w:val="00150A85"/>
    <w:rsid w:val="00152851"/>
    <w:rsid w:val="00157359"/>
    <w:rsid w:val="00157F3D"/>
    <w:rsid w:val="00163A02"/>
    <w:rsid w:val="0016785A"/>
    <w:rsid w:val="00167EFB"/>
    <w:rsid w:val="00171B15"/>
    <w:rsid w:val="00173489"/>
    <w:rsid w:val="0017613F"/>
    <w:rsid w:val="00184DD9"/>
    <w:rsid w:val="001862AC"/>
    <w:rsid w:val="0019170D"/>
    <w:rsid w:val="001926C6"/>
    <w:rsid w:val="001A6A92"/>
    <w:rsid w:val="001A7D6B"/>
    <w:rsid w:val="001B38E9"/>
    <w:rsid w:val="001C3288"/>
    <w:rsid w:val="001D228A"/>
    <w:rsid w:val="001D2B8B"/>
    <w:rsid w:val="001D365C"/>
    <w:rsid w:val="001D610C"/>
    <w:rsid w:val="001D63F2"/>
    <w:rsid w:val="001D6820"/>
    <w:rsid w:val="001E5B45"/>
    <w:rsid w:val="001E7791"/>
    <w:rsid w:val="001E7874"/>
    <w:rsid w:val="001F0FC5"/>
    <w:rsid w:val="001F1AF3"/>
    <w:rsid w:val="001F2CEE"/>
    <w:rsid w:val="001F5C72"/>
    <w:rsid w:val="001F76E8"/>
    <w:rsid w:val="00200FC7"/>
    <w:rsid w:val="00205B90"/>
    <w:rsid w:val="00205DF7"/>
    <w:rsid w:val="00207246"/>
    <w:rsid w:val="002128ED"/>
    <w:rsid w:val="00216EA5"/>
    <w:rsid w:val="00217507"/>
    <w:rsid w:val="002231E1"/>
    <w:rsid w:val="002259F2"/>
    <w:rsid w:val="002303C0"/>
    <w:rsid w:val="00231489"/>
    <w:rsid w:val="00236554"/>
    <w:rsid w:val="002366F4"/>
    <w:rsid w:val="002369E3"/>
    <w:rsid w:val="00237BE6"/>
    <w:rsid w:val="0024237B"/>
    <w:rsid w:val="002435B6"/>
    <w:rsid w:val="0026590C"/>
    <w:rsid w:val="002663E2"/>
    <w:rsid w:val="002668D9"/>
    <w:rsid w:val="00266C08"/>
    <w:rsid w:val="00267527"/>
    <w:rsid w:val="002676E9"/>
    <w:rsid w:val="00274A41"/>
    <w:rsid w:val="00276BF0"/>
    <w:rsid w:val="00280D66"/>
    <w:rsid w:val="00283CAE"/>
    <w:rsid w:val="002911CD"/>
    <w:rsid w:val="002963C4"/>
    <w:rsid w:val="00296CF2"/>
    <w:rsid w:val="00297EF7"/>
    <w:rsid w:val="002A19E8"/>
    <w:rsid w:val="002A220B"/>
    <w:rsid w:val="002A5BA4"/>
    <w:rsid w:val="002A7496"/>
    <w:rsid w:val="002B4742"/>
    <w:rsid w:val="002B63BF"/>
    <w:rsid w:val="002B795B"/>
    <w:rsid w:val="002C0E7A"/>
    <w:rsid w:val="002E0A26"/>
    <w:rsid w:val="002E141E"/>
    <w:rsid w:val="002F351E"/>
    <w:rsid w:val="002F7078"/>
    <w:rsid w:val="00303B74"/>
    <w:rsid w:val="0030489A"/>
    <w:rsid w:val="00304ACE"/>
    <w:rsid w:val="00306F60"/>
    <w:rsid w:val="00311D5D"/>
    <w:rsid w:val="00312A7E"/>
    <w:rsid w:val="00313504"/>
    <w:rsid w:val="00322792"/>
    <w:rsid w:val="003261DE"/>
    <w:rsid w:val="0033423C"/>
    <w:rsid w:val="003348C5"/>
    <w:rsid w:val="00336B19"/>
    <w:rsid w:val="00336B35"/>
    <w:rsid w:val="00337283"/>
    <w:rsid w:val="00337441"/>
    <w:rsid w:val="00340BEF"/>
    <w:rsid w:val="00342196"/>
    <w:rsid w:val="00344693"/>
    <w:rsid w:val="0035172E"/>
    <w:rsid w:val="00354734"/>
    <w:rsid w:val="0035722D"/>
    <w:rsid w:val="003628B1"/>
    <w:rsid w:val="00363638"/>
    <w:rsid w:val="0036661B"/>
    <w:rsid w:val="003670F3"/>
    <w:rsid w:val="003675B5"/>
    <w:rsid w:val="003703A6"/>
    <w:rsid w:val="00373AEB"/>
    <w:rsid w:val="00374B97"/>
    <w:rsid w:val="00386FAF"/>
    <w:rsid w:val="003879A8"/>
    <w:rsid w:val="003905B2"/>
    <w:rsid w:val="00392CFF"/>
    <w:rsid w:val="00393882"/>
    <w:rsid w:val="00395021"/>
    <w:rsid w:val="00395960"/>
    <w:rsid w:val="003A090D"/>
    <w:rsid w:val="003A0C3B"/>
    <w:rsid w:val="003A0FBD"/>
    <w:rsid w:val="003A29BA"/>
    <w:rsid w:val="003A5ABB"/>
    <w:rsid w:val="003A65B8"/>
    <w:rsid w:val="003A7B55"/>
    <w:rsid w:val="003B7F7F"/>
    <w:rsid w:val="003C1C46"/>
    <w:rsid w:val="003C2303"/>
    <w:rsid w:val="003C620E"/>
    <w:rsid w:val="003C6941"/>
    <w:rsid w:val="003D3946"/>
    <w:rsid w:val="003D7131"/>
    <w:rsid w:val="003E4E69"/>
    <w:rsid w:val="003E6E1A"/>
    <w:rsid w:val="003F0918"/>
    <w:rsid w:val="004047AA"/>
    <w:rsid w:val="00406081"/>
    <w:rsid w:val="00416840"/>
    <w:rsid w:val="0042057D"/>
    <w:rsid w:val="00422580"/>
    <w:rsid w:val="0042384D"/>
    <w:rsid w:val="004331F5"/>
    <w:rsid w:val="004341A3"/>
    <w:rsid w:val="00436D41"/>
    <w:rsid w:val="00441032"/>
    <w:rsid w:val="00443C2B"/>
    <w:rsid w:val="0044602E"/>
    <w:rsid w:val="00447391"/>
    <w:rsid w:val="00450088"/>
    <w:rsid w:val="00453215"/>
    <w:rsid w:val="00453311"/>
    <w:rsid w:val="004578D7"/>
    <w:rsid w:val="004600D9"/>
    <w:rsid w:val="004714A3"/>
    <w:rsid w:val="00472096"/>
    <w:rsid w:val="004729AD"/>
    <w:rsid w:val="00475047"/>
    <w:rsid w:val="00483448"/>
    <w:rsid w:val="00486BD0"/>
    <w:rsid w:val="00487634"/>
    <w:rsid w:val="00491143"/>
    <w:rsid w:val="004927DE"/>
    <w:rsid w:val="00494D3B"/>
    <w:rsid w:val="00495C67"/>
    <w:rsid w:val="0049773F"/>
    <w:rsid w:val="004A0E12"/>
    <w:rsid w:val="004A202E"/>
    <w:rsid w:val="004A2B32"/>
    <w:rsid w:val="004A65BF"/>
    <w:rsid w:val="004A6F6A"/>
    <w:rsid w:val="004B1C8B"/>
    <w:rsid w:val="004B55B0"/>
    <w:rsid w:val="004B62F7"/>
    <w:rsid w:val="004B6D82"/>
    <w:rsid w:val="004B70A0"/>
    <w:rsid w:val="004D0824"/>
    <w:rsid w:val="004D46B7"/>
    <w:rsid w:val="004E4D86"/>
    <w:rsid w:val="004F3DA1"/>
    <w:rsid w:val="004F477B"/>
    <w:rsid w:val="004F4CFA"/>
    <w:rsid w:val="0050106A"/>
    <w:rsid w:val="005026F2"/>
    <w:rsid w:val="00502C8E"/>
    <w:rsid w:val="005035E4"/>
    <w:rsid w:val="00503C8D"/>
    <w:rsid w:val="005053DD"/>
    <w:rsid w:val="00505CAC"/>
    <w:rsid w:val="00510AD9"/>
    <w:rsid w:val="0051305A"/>
    <w:rsid w:val="005135BF"/>
    <w:rsid w:val="00513B26"/>
    <w:rsid w:val="005165F9"/>
    <w:rsid w:val="0052444A"/>
    <w:rsid w:val="0052495D"/>
    <w:rsid w:val="00524F22"/>
    <w:rsid w:val="005307AF"/>
    <w:rsid w:val="00535522"/>
    <w:rsid w:val="0054164C"/>
    <w:rsid w:val="0054378D"/>
    <w:rsid w:val="00544628"/>
    <w:rsid w:val="00544D9F"/>
    <w:rsid w:val="005459EC"/>
    <w:rsid w:val="00551101"/>
    <w:rsid w:val="0055330C"/>
    <w:rsid w:val="00561E5A"/>
    <w:rsid w:val="00575681"/>
    <w:rsid w:val="00576235"/>
    <w:rsid w:val="00580E04"/>
    <w:rsid w:val="005846E5"/>
    <w:rsid w:val="00585E31"/>
    <w:rsid w:val="0059077E"/>
    <w:rsid w:val="00596CF4"/>
    <w:rsid w:val="005A36E0"/>
    <w:rsid w:val="005A3893"/>
    <w:rsid w:val="005A4E95"/>
    <w:rsid w:val="005A6068"/>
    <w:rsid w:val="005A7A97"/>
    <w:rsid w:val="005B5E39"/>
    <w:rsid w:val="005B69AC"/>
    <w:rsid w:val="005B6C91"/>
    <w:rsid w:val="005C3F15"/>
    <w:rsid w:val="005D21BD"/>
    <w:rsid w:val="005D5F15"/>
    <w:rsid w:val="005E39F7"/>
    <w:rsid w:val="005E3F50"/>
    <w:rsid w:val="005E3FBF"/>
    <w:rsid w:val="005E744B"/>
    <w:rsid w:val="005F3702"/>
    <w:rsid w:val="005F47A5"/>
    <w:rsid w:val="005F5DF9"/>
    <w:rsid w:val="006002FC"/>
    <w:rsid w:val="00601204"/>
    <w:rsid w:val="00605244"/>
    <w:rsid w:val="00606502"/>
    <w:rsid w:val="00611F76"/>
    <w:rsid w:val="00617676"/>
    <w:rsid w:val="00620118"/>
    <w:rsid w:val="00623C0A"/>
    <w:rsid w:val="00627E21"/>
    <w:rsid w:val="00627F92"/>
    <w:rsid w:val="00643E28"/>
    <w:rsid w:val="0064492F"/>
    <w:rsid w:val="00646F5E"/>
    <w:rsid w:val="00647B7C"/>
    <w:rsid w:val="00650FB7"/>
    <w:rsid w:val="00654D75"/>
    <w:rsid w:val="00660639"/>
    <w:rsid w:val="0066446E"/>
    <w:rsid w:val="00664CC6"/>
    <w:rsid w:val="00666A0B"/>
    <w:rsid w:val="006748DB"/>
    <w:rsid w:val="006777DD"/>
    <w:rsid w:val="0067786E"/>
    <w:rsid w:val="006778B7"/>
    <w:rsid w:val="006818AD"/>
    <w:rsid w:val="00690ECC"/>
    <w:rsid w:val="00695EC2"/>
    <w:rsid w:val="006A462B"/>
    <w:rsid w:val="006A60EF"/>
    <w:rsid w:val="006A7975"/>
    <w:rsid w:val="006B01F9"/>
    <w:rsid w:val="006B0916"/>
    <w:rsid w:val="006B0AFF"/>
    <w:rsid w:val="006B1380"/>
    <w:rsid w:val="006C17DF"/>
    <w:rsid w:val="006C2694"/>
    <w:rsid w:val="006C75B9"/>
    <w:rsid w:val="006D7C80"/>
    <w:rsid w:val="006E1E45"/>
    <w:rsid w:val="006F0BAE"/>
    <w:rsid w:val="006F3AC6"/>
    <w:rsid w:val="0070630A"/>
    <w:rsid w:val="0070652A"/>
    <w:rsid w:val="007077E6"/>
    <w:rsid w:val="00710238"/>
    <w:rsid w:val="00712497"/>
    <w:rsid w:val="00720091"/>
    <w:rsid w:val="00727A41"/>
    <w:rsid w:val="00732FE0"/>
    <w:rsid w:val="00735E60"/>
    <w:rsid w:val="00737B30"/>
    <w:rsid w:val="0074032F"/>
    <w:rsid w:val="00745CD9"/>
    <w:rsid w:val="00747836"/>
    <w:rsid w:val="00751187"/>
    <w:rsid w:val="007530C6"/>
    <w:rsid w:val="0076110A"/>
    <w:rsid w:val="0076351E"/>
    <w:rsid w:val="007803BE"/>
    <w:rsid w:val="00784C69"/>
    <w:rsid w:val="007874E8"/>
    <w:rsid w:val="00787A0F"/>
    <w:rsid w:val="007904D8"/>
    <w:rsid w:val="00796A7A"/>
    <w:rsid w:val="007A2C15"/>
    <w:rsid w:val="007B1B50"/>
    <w:rsid w:val="007B536E"/>
    <w:rsid w:val="007B56CD"/>
    <w:rsid w:val="007B7F98"/>
    <w:rsid w:val="007C0962"/>
    <w:rsid w:val="007C2F54"/>
    <w:rsid w:val="007C5046"/>
    <w:rsid w:val="007D018F"/>
    <w:rsid w:val="007D2C98"/>
    <w:rsid w:val="007E2F5B"/>
    <w:rsid w:val="007E3AD8"/>
    <w:rsid w:val="007E624F"/>
    <w:rsid w:val="007F036E"/>
    <w:rsid w:val="007F3848"/>
    <w:rsid w:val="007F4AC2"/>
    <w:rsid w:val="007F4CEB"/>
    <w:rsid w:val="007F53CF"/>
    <w:rsid w:val="008000E5"/>
    <w:rsid w:val="00805770"/>
    <w:rsid w:val="0081129C"/>
    <w:rsid w:val="0081258F"/>
    <w:rsid w:val="00821FD9"/>
    <w:rsid w:val="00825B26"/>
    <w:rsid w:val="00827B21"/>
    <w:rsid w:val="00831BE8"/>
    <w:rsid w:val="008329EC"/>
    <w:rsid w:val="00832B4C"/>
    <w:rsid w:val="008336EF"/>
    <w:rsid w:val="00836AFE"/>
    <w:rsid w:val="00842CCB"/>
    <w:rsid w:val="008444E2"/>
    <w:rsid w:val="00862163"/>
    <w:rsid w:val="00862B79"/>
    <w:rsid w:val="00862E60"/>
    <w:rsid w:val="00863A88"/>
    <w:rsid w:val="00864FDD"/>
    <w:rsid w:val="008700C5"/>
    <w:rsid w:val="008707D6"/>
    <w:rsid w:val="00874E05"/>
    <w:rsid w:val="008756E4"/>
    <w:rsid w:val="00875FA6"/>
    <w:rsid w:val="00882B81"/>
    <w:rsid w:val="008878A7"/>
    <w:rsid w:val="00893DE8"/>
    <w:rsid w:val="008A2AD6"/>
    <w:rsid w:val="008A3D86"/>
    <w:rsid w:val="008A402B"/>
    <w:rsid w:val="008A78DA"/>
    <w:rsid w:val="008B2CE1"/>
    <w:rsid w:val="008C127D"/>
    <w:rsid w:val="008C1761"/>
    <w:rsid w:val="008C5413"/>
    <w:rsid w:val="008C6AB2"/>
    <w:rsid w:val="008D034A"/>
    <w:rsid w:val="008D508B"/>
    <w:rsid w:val="008D5E45"/>
    <w:rsid w:val="008E2B9A"/>
    <w:rsid w:val="008E69E8"/>
    <w:rsid w:val="008F651C"/>
    <w:rsid w:val="008F789D"/>
    <w:rsid w:val="00900B7D"/>
    <w:rsid w:val="009015C8"/>
    <w:rsid w:val="009025BB"/>
    <w:rsid w:val="0090662F"/>
    <w:rsid w:val="00907606"/>
    <w:rsid w:val="00916BED"/>
    <w:rsid w:val="00916EA5"/>
    <w:rsid w:val="00920D2C"/>
    <w:rsid w:val="0092225E"/>
    <w:rsid w:val="00923D3F"/>
    <w:rsid w:val="00927C8E"/>
    <w:rsid w:val="00930DA1"/>
    <w:rsid w:val="00937F89"/>
    <w:rsid w:val="00942608"/>
    <w:rsid w:val="0094669F"/>
    <w:rsid w:val="00953FB5"/>
    <w:rsid w:val="00954110"/>
    <w:rsid w:val="00972F6B"/>
    <w:rsid w:val="00976155"/>
    <w:rsid w:val="00982C44"/>
    <w:rsid w:val="00986F07"/>
    <w:rsid w:val="00986F69"/>
    <w:rsid w:val="00992013"/>
    <w:rsid w:val="00995967"/>
    <w:rsid w:val="00996BC9"/>
    <w:rsid w:val="009B0E7E"/>
    <w:rsid w:val="009C010E"/>
    <w:rsid w:val="009C1657"/>
    <w:rsid w:val="009C2E71"/>
    <w:rsid w:val="009C7C75"/>
    <w:rsid w:val="009E175D"/>
    <w:rsid w:val="009E2DB4"/>
    <w:rsid w:val="009E33B2"/>
    <w:rsid w:val="009E3EE5"/>
    <w:rsid w:val="009E5817"/>
    <w:rsid w:val="009F4CF9"/>
    <w:rsid w:val="009F5B01"/>
    <w:rsid w:val="009F5E97"/>
    <w:rsid w:val="009F6EA0"/>
    <w:rsid w:val="009F7641"/>
    <w:rsid w:val="00A002E8"/>
    <w:rsid w:val="00A00918"/>
    <w:rsid w:val="00A03083"/>
    <w:rsid w:val="00A03B68"/>
    <w:rsid w:val="00A07B7C"/>
    <w:rsid w:val="00A10521"/>
    <w:rsid w:val="00A12743"/>
    <w:rsid w:val="00A3017E"/>
    <w:rsid w:val="00A408DF"/>
    <w:rsid w:val="00A423C2"/>
    <w:rsid w:val="00A433A6"/>
    <w:rsid w:val="00A44C4F"/>
    <w:rsid w:val="00A52151"/>
    <w:rsid w:val="00A5780C"/>
    <w:rsid w:val="00A602FE"/>
    <w:rsid w:val="00A60547"/>
    <w:rsid w:val="00A720B3"/>
    <w:rsid w:val="00A75135"/>
    <w:rsid w:val="00A84021"/>
    <w:rsid w:val="00A872CE"/>
    <w:rsid w:val="00A907C1"/>
    <w:rsid w:val="00A92100"/>
    <w:rsid w:val="00A92DEF"/>
    <w:rsid w:val="00A97BED"/>
    <w:rsid w:val="00AA33E4"/>
    <w:rsid w:val="00AA5716"/>
    <w:rsid w:val="00AB038F"/>
    <w:rsid w:val="00AB0DB5"/>
    <w:rsid w:val="00AB5231"/>
    <w:rsid w:val="00AC3C97"/>
    <w:rsid w:val="00AC596F"/>
    <w:rsid w:val="00AD0496"/>
    <w:rsid w:val="00AD077C"/>
    <w:rsid w:val="00AD0F95"/>
    <w:rsid w:val="00AD34B0"/>
    <w:rsid w:val="00AD62E3"/>
    <w:rsid w:val="00AD6B68"/>
    <w:rsid w:val="00AD6F3A"/>
    <w:rsid w:val="00AE0205"/>
    <w:rsid w:val="00AE2158"/>
    <w:rsid w:val="00AE4C79"/>
    <w:rsid w:val="00AF2787"/>
    <w:rsid w:val="00AF4648"/>
    <w:rsid w:val="00AF485E"/>
    <w:rsid w:val="00AF53B8"/>
    <w:rsid w:val="00AF67BE"/>
    <w:rsid w:val="00AF6820"/>
    <w:rsid w:val="00B022D8"/>
    <w:rsid w:val="00B04FB4"/>
    <w:rsid w:val="00B05E35"/>
    <w:rsid w:val="00B10094"/>
    <w:rsid w:val="00B10401"/>
    <w:rsid w:val="00B21DE4"/>
    <w:rsid w:val="00B22302"/>
    <w:rsid w:val="00B239A2"/>
    <w:rsid w:val="00B27FEE"/>
    <w:rsid w:val="00B30FC7"/>
    <w:rsid w:val="00B32233"/>
    <w:rsid w:val="00B425DB"/>
    <w:rsid w:val="00B44D06"/>
    <w:rsid w:val="00B50B71"/>
    <w:rsid w:val="00B5583D"/>
    <w:rsid w:val="00B559DA"/>
    <w:rsid w:val="00B5703A"/>
    <w:rsid w:val="00B64157"/>
    <w:rsid w:val="00B73DCF"/>
    <w:rsid w:val="00B7641B"/>
    <w:rsid w:val="00B77C63"/>
    <w:rsid w:val="00B77F2F"/>
    <w:rsid w:val="00B823D9"/>
    <w:rsid w:val="00B855BF"/>
    <w:rsid w:val="00B86D97"/>
    <w:rsid w:val="00B90820"/>
    <w:rsid w:val="00B91063"/>
    <w:rsid w:val="00B92F3B"/>
    <w:rsid w:val="00B94216"/>
    <w:rsid w:val="00B96F94"/>
    <w:rsid w:val="00BA1824"/>
    <w:rsid w:val="00BA2942"/>
    <w:rsid w:val="00BA58E0"/>
    <w:rsid w:val="00BA7F68"/>
    <w:rsid w:val="00BB193A"/>
    <w:rsid w:val="00BB3473"/>
    <w:rsid w:val="00BB58BF"/>
    <w:rsid w:val="00BB69DC"/>
    <w:rsid w:val="00BB7696"/>
    <w:rsid w:val="00BC0B0D"/>
    <w:rsid w:val="00BC74DA"/>
    <w:rsid w:val="00BC795E"/>
    <w:rsid w:val="00BC7E25"/>
    <w:rsid w:val="00BD2051"/>
    <w:rsid w:val="00BD3A29"/>
    <w:rsid w:val="00BD5EFA"/>
    <w:rsid w:val="00BE2AF3"/>
    <w:rsid w:val="00BE3A4A"/>
    <w:rsid w:val="00BE5133"/>
    <w:rsid w:val="00BE5308"/>
    <w:rsid w:val="00C07040"/>
    <w:rsid w:val="00C117CA"/>
    <w:rsid w:val="00C13FE2"/>
    <w:rsid w:val="00C14203"/>
    <w:rsid w:val="00C300BB"/>
    <w:rsid w:val="00C30A7E"/>
    <w:rsid w:val="00C30D76"/>
    <w:rsid w:val="00C30F4F"/>
    <w:rsid w:val="00C35706"/>
    <w:rsid w:val="00C418CF"/>
    <w:rsid w:val="00C44688"/>
    <w:rsid w:val="00C47106"/>
    <w:rsid w:val="00C47505"/>
    <w:rsid w:val="00C60ECF"/>
    <w:rsid w:val="00C70BA5"/>
    <w:rsid w:val="00C71B99"/>
    <w:rsid w:val="00C73C11"/>
    <w:rsid w:val="00C74498"/>
    <w:rsid w:val="00C76704"/>
    <w:rsid w:val="00C816F3"/>
    <w:rsid w:val="00C87247"/>
    <w:rsid w:val="00C92F97"/>
    <w:rsid w:val="00C971A5"/>
    <w:rsid w:val="00CA15F8"/>
    <w:rsid w:val="00CB2028"/>
    <w:rsid w:val="00CB4501"/>
    <w:rsid w:val="00CB6848"/>
    <w:rsid w:val="00CB6B91"/>
    <w:rsid w:val="00CC0888"/>
    <w:rsid w:val="00CC4045"/>
    <w:rsid w:val="00CC5FE2"/>
    <w:rsid w:val="00CD0DE4"/>
    <w:rsid w:val="00CD2D32"/>
    <w:rsid w:val="00CD39D5"/>
    <w:rsid w:val="00CE0644"/>
    <w:rsid w:val="00CE0789"/>
    <w:rsid w:val="00CE6CFE"/>
    <w:rsid w:val="00CF6B09"/>
    <w:rsid w:val="00D011E2"/>
    <w:rsid w:val="00D0547B"/>
    <w:rsid w:val="00D072FE"/>
    <w:rsid w:val="00D108EC"/>
    <w:rsid w:val="00D1207B"/>
    <w:rsid w:val="00D143B6"/>
    <w:rsid w:val="00D201CD"/>
    <w:rsid w:val="00D336CD"/>
    <w:rsid w:val="00D33C2E"/>
    <w:rsid w:val="00D37226"/>
    <w:rsid w:val="00D37ACD"/>
    <w:rsid w:val="00D42F8F"/>
    <w:rsid w:val="00D44429"/>
    <w:rsid w:val="00D5393E"/>
    <w:rsid w:val="00D56D4F"/>
    <w:rsid w:val="00D574FD"/>
    <w:rsid w:val="00D64491"/>
    <w:rsid w:val="00D67978"/>
    <w:rsid w:val="00D7042A"/>
    <w:rsid w:val="00D72CDC"/>
    <w:rsid w:val="00D73156"/>
    <w:rsid w:val="00D745D9"/>
    <w:rsid w:val="00D746D2"/>
    <w:rsid w:val="00D7505A"/>
    <w:rsid w:val="00D7574D"/>
    <w:rsid w:val="00D761F1"/>
    <w:rsid w:val="00D76577"/>
    <w:rsid w:val="00D83C7F"/>
    <w:rsid w:val="00D85098"/>
    <w:rsid w:val="00D95195"/>
    <w:rsid w:val="00DA46BB"/>
    <w:rsid w:val="00DA5D5D"/>
    <w:rsid w:val="00DA6755"/>
    <w:rsid w:val="00DB4CCF"/>
    <w:rsid w:val="00DB4D61"/>
    <w:rsid w:val="00DB7C74"/>
    <w:rsid w:val="00DC29D4"/>
    <w:rsid w:val="00DC5A7A"/>
    <w:rsid w:val="00DD01EA"/>
    <w:rsid w:val="00DD552B"/>
    <w:rsid w:val="00DD56BC"/>
    <w:rsid w:val="00DE34B5"/>
    <w:rsid w:val="00DF0675"/>
    <w:rsid w:val="00DF0FF4"/>
    <w:rsid w:val="00DF5D20"/>
    <w:rsid w:val="00E04888"/>
    <w:rsid w:val="00E05037"/>
    <w:rsid w:val="00E05318"/>
    <w:rsid w:val="00E05EC2"/>
    <w:rsid w:val="00E07571"/>
    <w:rsid w:val="00E1213B"/>
    <w:rsid w:val="00E15C1A"/>
    <w:rsid w:val="00E15F8D"/>
    <w:rsid w:val="00E16D70"/>
    <w:rsid w:val="00E20500"/>
    <w:rsid w:val="00E311D0"/>
    <w:rsid w:val="00E340EA"/>
    <w:rsid w:val="00E34A06"/>
    <w:rsid w:val="00E371AB"/>
    <w:rsid w:val="00E408A0"/>
    <w:rsid w:val="00E42983"/>
    <w:rsid w:val="00E450AC"/>
    <w:rsid w:val="00E52009"/>
    <w:rsid w:val="00E53EE6"/>
    <w:rsid w:val="00E5683F"/>
    <w:rsid w:val="00E575C1"/>
    <w:rsid w:val="00E6191D"/>
    <w:rsid w:val="00E62475"/>
    <w:rsid w:val="00E63327"/>
    <w:rsid w:val="00E7045D"/>
    <w:rsid w:val="00E72E73"/>
    <w:rsid w:val="00E753ED"/>
    <w:rsid w:val="00E813E7"/>
    <w:rsid w:val="00E85884"/>
    <w:rsid w:val="00E87649"/>
    <w:rsid w:val="00E87F05"/>
    <w:rsid w:val="00E94026"/>
    <w:rsid w:val="00E945F7"/>
    <w:rsid w:val="00EA0BC2"/>
    <w:rsid w:val="00EB32C2"/>
    <w:rsid w:val="00EB48C7"/>
    <w:rsid w:val="00EB619F"/>
    <w:rsid w:val="00EB7ACD"/>
    <w:rsid w:val="00EB7E11"/>
    <w:rsid w:val="00EC2AC1"/>
    <w:rsid w:val="00EC5ED5"/>
    <w:rsid w:val="00ED5049"/>
    <w:rsid w:val="00ED7FBB"/>
    <w:rsid w:val="00EE1BCD"/>
    <w:rsid w:val="00EE23C9"/>
    <w:rsid w:val="00EE4CB5"/>
    <w:rsid w:val="00EE4D97"/>
    <w:rsid w:val="00EF220E"/>
    <w:rsid w:val="00EF2ADB"/>
    <w:rsid w:val="00EF65D5"/>
    <w:rsid w:val="00F00939"/>
    <w:rsid w:val="00F07E67"/>
    <w:rsid w:val="00F1375C"/>
    <w:rsid w:val="00F20913"/>
    <w:rsid w:val="00F21205"/>
    <w:rsid w:val="00F231F2"/>
    <w:rsid w:val="00F26361"/>
    <w:rsid w:val="00F26B51"/>
    <w:rsid w:val="00F3366F"/>
    <w:rsid w:val="00F33CF2"/>
    <w:rsid w:val="00F36E8F"/>
    <w:rsid w:val="00F3707E"/>
    <w:rsid w:val="00F41F28"/>
    <w:rsid w:val="00F441E8"/>
    <w:rsid w:val="00F450F9"/>
    <w:rsid w:val="00F52A5D"/>
    <w:rsid w:val="00F57412"/>
    <w:rsid w:val="00F65E6B"/>
    <w:rsid w:val="00F67F5C"/>
    <w:rsid w:val="00F71E03"/>
    <w:rsid w:val="00F72173"/>
    <w:rsid w:val="00F72790"/>
    <w:rsid w:val="00F764C6"/>
    <w:rsid w:val="00F801DB"/>
    <w:rsid w:val="00F83736"/>
    <w:rsid w:val="00F94B7F"/>
    <w:rsid w:val="00FA0503"/>
    <w:rsid w:val="00FA2537"/>
    <w:rsid w:val="00FA2C33"/>
    <w:rsid w:val="00FA3881"/>
    <w:rsid w:val="00FA4227"/>
    <w:rsid w:val="00FA6D4A"/>
    <w:rsid w:val="00FB1EC2"/>
    <w:rsid w:val="00FB36FA"/>
    <w:rsid w:val="00FB4F80"/>
    <w:rsid w:val="00FB7FF6"/>
    <w:rsid w:val="00FD0F4A"/>
    <w:rsid w:val="00FD2502"/>
    <w:rsid w:val="00FD2FC7"/>
    <w:rsid w:val="00FE3468"/>
    <w:rsid w:val="00FE48DB"/>
    <w:rsid w:val="00FE562C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63"/>
    <w:pPr>
      <w:widowControl w:val="0"/>
      <w:spacing w:line="560" w:lineRule="exact"/>
      <w:ind w:firstLineChars="800" w:firstLine="8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7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077EC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7EC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077EC7"/>
    <w:rPr>
      <w:sz w:val="18"/>
      <w:szCs w:val="18"/>
    </w:rPr>
  </w:style>
  <w:style w:type="paragraph" w:styleId="a6">
    <w:name w:val="List Paragraph"/>
    <w:basedOn w:val="a"/>
    <w:link w:val="Char1"/>
    <w:uiPriority w:val="99"/>
    <w:qFormat/>
    <w:rsid w:val="00386FAF"/>
    <w:pPr>
      <w:spacing w:line="240" w:lineRule="auto"/>
      <w:ind w:firstLineChars="200" w:firstLine="420"/>
    </w:pPr>
    <w:rPr>
      <w:kern w:val="0"/>
      <w:sz w:val="22"/>
      <w:szCs w:val="20"/>
      <w:lang/>
    </w:rPr>
  </w:style>
  <w:style w:type="character" w:customStyle="1" w:styleId="Char1">
    <w:name w:val="列出段落 Char"/>
    <w:link w:val="a6"/>
    <w:uiPriority w:val="99"/>
    <w:locked/>
    <w:rsid w:val="00386FAF"/>
    <w:rPr>
      <w:rFonts w:ascii="Calibri" w:eastAsia="宋体" w:hAnsi="Calibri" w:cs="Times New Roman"/>
      <w:sz w:val="22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121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1213B"/>
    <w:rPr>
      <w:rFonts w:ascii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E1213B"/>
    <w:rPr>
      <w:b/>
      <w:bCs/>
    </w:rPr>
  </w:style>
  <w:style w:type="paragraph" w:styleId="a8">
    <w:name w:val="Normal (Web)"/>
    <w:basedOn w:val="a"/>
    <w:uiPriority w:val="99"/>
    <w:semiHidden/>
    <w:unhideWhenUsed/>
    <w:rsid w:val="004A6F6A"/>
    <w:pPr>
      <w:widowControl/>
      <w:spacing w:before="75" w:after="75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68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764</Characters>
  <Application>Microsoft Office Word</Application>
  <DocSecurity>4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2016-12-16T12:12:00Z</dcterms:created>
  <dcterms:modified xsi:type="dcterms:W3CDTF">2016-12-16T12:12:00Z</dcterms:modified>
</cp:coreProperties>
</file>