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  <w:t>邓州市解放商城学校</w:t>
      </w:r>
    </w:p>
    <w:p>
      <w:pPr>
        <w:ind w:firstLine="964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</w:rPr>
        <w:t>信息技术2.0工程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  <w:t>学情简报</w:t>
      </w:r>
    </w:p>
    <w:p>
      <w:pPr>
        <w:ind w:firstLine="80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</w:rPr>
        <w:t>通过将近4个月的培训，我们相信随着信息技术能力提升2.0工程整校推进的不断深入，将更好地助力教师专业成长，更好地整合、利用好优质教育资源，打造出更为高效的课堂。</w:t>
      </w:r>
    </w:p>
    <w:p>
      <w:pPr>
        <w:ind w:firstLine="800" w:firstLineChars="200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</w:rPr>
        <w:t>今后，我们将会把所学知识应用于日常教学工作中，推进学校信息化建设。学无止境，我们也将继续努力学习，认真钻研学习业务知识，提高业务水平，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</w:rPr>
        <w:t>在学习当中运用让信息技术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</w:rPr>
        <w:t>2.0这股春风，让生活变得更加温暖！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37560"/>
    <w:rsid w:val="524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2021-10-27T14:38:00Z</dcterms:created>
  <dc:creator>澜汐</dc:creator>
  <cp:lastModifiedBy>澜汐</cp:lastModifiedBy>
  <dcterms:modified xsi:type="dcterms:W3CDTF">2021-10-27T14:41:06Z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33745114BF694106A5BA6E94C0DC5ABC</vt:lpwstr>
  </property>
</Properties>
</file>