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outlineLvl w:val="9"/>
        <w:rPr>
          <w:rFonts w:hint="eastAsia" w:ascii="楷体" w:hAnsi="楷体" w:eastAsia="楷体" w:cs="楷体"/>
          <w:sz w:val="28"/>
          <w:szCs w:val="28"/>
        </w:rPr>
      </w:pPr>
    </w:p>
    <w:p>
      <w:pPr>
        <w:pStyle w:val="7"/>
        <w:rPr>
          <w:rFonts w:hint="eastAsia"/>
        </w:rPr>
      </w:pPr>
    </w:p>
    <w:p>
      <w:pPr>
        <w:spacing w:before="312" w:beforeLines="100"/>
        <w:jc w:val="center"/>
        <w:outlineLvl w:val="9"/>
        <w:rPr>
          <w:rFonts w:hint="eastAsia" w:ascii="楷体" w:hAnsi="楷体" w:eastAsia="楷体" w:cs="楷体"/>
          <w:b/>
          <w:bCs/>
          <w:sz w:val="28"/>
          <w:szCs w:val="28"/>
        </w:rPr>
      </w:pPr>
      <w:r>
        <w:rPr>
          <w:rFonts w:hint="eastAsia" w:ascii="楷体" w:hAnsi="楷体" w:eastAsia="楷体" w:cs="楷体"/>
          <w:b/>
          <w:bCs/>
          <w:sz w:val="28"/>
          <w:szCs w:val="28"/>
        </w:rPr>
        <w:t>中小学教师信息技术应用能力提升工程2.0项目</w:t>
      </w:r>
    </w:p>
    <w:p>
      <w:pPr>
        <w:spacing w:before="312" w:beforeLines="100"/>
        <w:jc w:val="center"/>
        <w:rPr>
          <w:rFonts w:hint="eastAsia" w:ascii="楷体" w:hAnsi="楷体" w:eastAsia="楷体" w:cs="楷体"/>
          <w:b/>
          <w:bCs/>
          <w:sz w:val="28"/>
          <w:szCs w:val="28"/>
        </w:rPr>
      </w:pPr>
      <w:r>
        <w:rPr>
          <w:rFonts w:hint="eastAsia" w:ascii="楷体" w:hAnsi="楷体" w:eastAsia="楷体" w:cs="楷体"/>
          <w:b/>
          <w:bCs/>
          <w:sz w:val="28"/>
          <w:szCs w:val="28"/>
        </w:rPr>
        <w:t>整校推进规划</w:t>
      </w:r>
    </w:p>
    <w:p>
      <w:pPr>
        <w:widowControl/>
        <w:jc w:val="left"/>
        <w:rPr>
          <w:rFonts w:hint="eastAsia" w:ascii="楷体" w:hAnsi="楷体" w:eastAsia="楷体" w:cs="楷体"/>
          <w:sz w:val="28"/>
          <w:szCs w:val="28"/>
        </w:rPr>
      </w:pPr>
    </w:p>
    <w:p>
      <w:pPr>
        <w:widowControl/>
        <w:jc w:val="left"/>
        <w:rPr>
          <w:rFonts w:hint="eastAsia" w:ascii="楷体" w:hAnsi="楷体" w:eastAsia="楷体" w:cs="楷体"/>
          <w:sz w:val="28"/>
          <w:szCs w:val="28"/>
        </w:rPr>
      </w:pPr>
    </w:p>
    <w:p>
      <w:pPr>
        <w:widowControl/>
        <w:jc w:val="center"/>
        <w:rPr>
          <w:rFonts w:hint="eastAsia" w:ascii="楷体" w:hAnsi="楷体" w:eastAsia="楷体" w:cs="楷体"/>
          <w:sz w:val="28"/>
          <w:szCs w:val="28"/>
          <w:lang w:eastAsia="zh-CN"/>
        </w:rPr>
      </w:pPr>
      <w:r>
        <w:rPr>
          <w:rFonts w:hint="eastAsia" w:ascii="楷体" w:hAnsi="楷体" w:eastAsia="楷体" w:cs="楷体"/>
          <w:sz w:val="28"/>
          <w:szCs w:val="28"/>
          <w:lang w:eastAsia="zh-CN"/>
        </w:rPr>
        <w:drawing>
          <wp:inline distT="0" distB="0" distL="114300" distR="114300">
            <wp:extent cx="2344420" cy="2366010"/>
            <wp:effectExtent l="0" t="0" r="17780" b="15240"/>
            <wp:docPr id="1" name="图片 1"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
                    <pic:cNvPicPr>
                      <a:picLocks noChangeAspect="1"/>
                    </pic:cNvPicPr>
                  </pic:nvPicPr>
                  <pic:blipFill>
                    <a:blip r:embed="rId5"/>
                    <a:stretch>
                      <a:fillRect/>
                    </a:stretch>
                  </pic:blipFill>
                  <pic:spPr>
                    <a:xfrm>
                      <a:off x="0" y="0"/>
                      <a:ext cx="2344420" cy="2366010"/>
                    </a:xfrm>
                    <a:prstGeom prst="rect">
                      <a:avLst/>
                    </a:prstGeom>
                  </pic:spPr>
                </pic:pic>
              </a:graphicData>
            </a:graphic>
          </wp:inline>
        </w:drawing>
      </w:r>
    </w:p>
    <w:p>
      <w:pPr>
        <w:widowControl/>
        <w:jc w:val="left"/>
        <w:rPr>
          <w:rFonts w:hint="eastAsia" w:ascii="楷体" w:hAnsi="楷体" w:eastAsia="楷体" w:cs="楷体"/>
          <w:sz w:val="28"/>
          <w:szCs w:val="28"/>
        </w:rPr>
      </w:pPr>
    </w:p>
    <w:p>
      <w:pPr>
        <w:widowControl/>
        <w:jc w:val="left"/>
        <w:rPr>
          <w:rFonts w:hint="eastAsia" w:ascii="楷体" w:hAnsi="楷体" w:eastAsia="楷体" w:cs="楷体"/>
          <w:sz w:val="28"/>
          <w:szCs w:val="28"/>
        </w:rPr>
      </w:pPr>
    </w:p>
    <w:p>
      <w:pPr>
        <w:widowControl/>
        <w:spacing w:line="720" w:lineRule="auto"/>
        <w:jc w:val="center"/>
        <w:rPr>
          <w:rFonts w:hint="default" w:ascii="楷体" w:hAnsi="楷体" w:eastAsia="楷体" w:cs="楷体"/>
          <w:sz w:val="28"/>
          <w:szCs w:val="28"/>
          <w:u w:val="single"/>
          <w:lang w:val="en-US" w:eastAsia="zh-CN"/>
        </w:rPr>
      </w:pPr>
      <w:r>
        <w:rPr>
          <w:rFonts w:hint="eastAsia" w:ascii="楷体" w:hAnsi="楷体" w:eastAsia="楷体" w:cs="楷体"/>
          <w:sz w:val="28"/>
          <w:szCs w:val="28"/>
        </w:rPr>
        <w:t>省/市/县：</w:t>
      </w:r>
      <w:r>
        <w:rPr>
          <w:rFonts w:hint="eastAsia" w:ascii="楷体" w:hAnsi="楷体" w:eastAsia="楷体" w:cs="楷体"/>
          <w:sz w:val="28"/>
          <w:szCs w:val="28"/>
          <w:u w:val="single"/>
          <w:lang w:val="en-US" w:eastAsia="zh-CN"/>
        </w:rPr>
        <w:t xml:space="preserve">  河 南 省 邓 州 市</w:t>
      </w:r>
    </w:p>
    <w:p>
      <w:pPr>
        <w:widowControl/>
        <w:spacing w:line="720" w:lineRule="auto"/>
        <w:jc w:val="center"/>
        <w:rPr>
          <w:rFonts w:hint="default" w:ascii="楷体" w:hAnsi="楷体" w:eastAsia="楷体" w:cs="楷体"/>
          <w:spacing w:val="66"/>
          <w:sz w:val="28"/>
          <w:szCs w:val="28"/>
          <w:u w:val="single"/>
          <w:lang w:val="en-US"/>
        </w:rPr>
      </w:pPr>
      <w:r>
        <w:rPr>
          <w:rFonts w:hint="eastAsia" w:ascii="楷体" w:hAnsi="楷体" w:eastAsia="楷体" w:cs="楷体"/>
          <w:sz w:val="28"/>
          <w:szCs w:val="28"/>
        </w:rPr>
        <w:t>学校名称：</w:t>
      </w:r>
      <w:r>
        <w:rPr>
          <w:rFonts w:hint="eastAsia" w:ascii="楷体" w:hAnsi="楷体" w:eastAsia="楷体" w:cs="楷体"/>
          <w:sz w:val="28"/>
          <w:szCs w:val="28"/>
          <w:lang w:val="en-US" w:eastAsia="zh-CN"/>
        </w:rPr>
        <w:t xml:space="preserve"> </w:t>
      </w:r>
      <w:r>
        <w:rPr>
          <w:rFonts w:hint="eastAsia" w:ascii="楷体" w:hAnsi="楷体" w:eastAsia="楷体" w:cs="楷体"/>
          <w:sz w:val="28"/>
          <w:szCs w:val="28"/>
          <w:u w:val="single"/>
          <w:lang w:val="en-US" w:eastAsia="zh-CN"/>
        </w:rPr>
        <w:t>邓州市张楼乡第二初级中学</w:t>
      </w:r>
    </w:p>
    <w:p>
      <w:pPr>
        <w:widowControl/>
        <w:spacing w:line="720" w:lineRule="auto"/>
        <w:ind w:firstLine="2520" w:firstLineChars="900"/>
        <w:jc w:val="both"/>
        <w:rPr>
          <w:rFonts w:hint="default" w:ascii="楷体" w:hAnsi="楷体" w:eastAsia="楷体" w:cs="楷体"/>
          <w:sz w:val="28"/>
          <w:szCs w:val="28"/>
          <w:u w:val="single"/>
          <w:lang w:val="en-US" w:eastAsia="zh-CN"/>
        </w:rPr>
      </w:pPr>
      <w:r>
        <w:rPr>
          <w:rFonts w:hint="eastAsia" w:ascii="楷体" w:hAnsi="楷体" w:eastAsia="楷体" w:cs="楷体"/>
          <w:sz w:val="28"/>
          <w:szCs w:val="28"/>
        </w:rPr>
        <w:t>学    段：</w:t>
      </w:r>
      <w:r>
        <w:rPr>
          <w:rFonts w:hint="eastAsia" w:ascii="楷体" w:hAnsi="楷体" w:eastAsia="楷体" w:cs="楷体"/>
          <w:sz w:val="28"/>
          <w:szCs w:val="28"/>
          <w:u w:val="single"/>
          <w:lang w:val="en-US" w:eastAsia="zh-CN"/>
        </w:rPr>
        <w:t xml:space="preserve">      初中学段      </w:t>
      </w:r>
    </w:p>
    <w:p>
      <w:pPr>
        <w:widowControl/>
        <w:spacing w:line="720" w:lineRule="auto"/>
        <w:ind w:firstLine="2520" w:firstLineChars="900"/>
        <w:jc w:val="both"/>
        <w:rPr>
          <w:rFonts w:hint="default" w:ascii="楷体" w:hAnsi="楷体" w:eastAsia="楷体" w:cs="楷体"/>
          <w:sz w:val="28"/>
          <w:szCs w:val="28"/>
          <w:lang w:val="en-US" w:eastAsia="zh-CN"/>
        </w:rPr>
      </w:pPr>
      <w:r>
        <w:rPr>
          <w:rFonts w:hint="eastAsia" w:ascii="楷体" w:hAnsi="楷体" w:eastAsia="楷体" w:cs="楷体"/>
          <w:sz w:val="28"/>
          <w:szCs w:val="28"/>
        </w:rPr>
        <w:t>负 责 人：</w:t>
      </w:r>
      <w:r>
        <w:rPr>
          <w:rFonts w:hint="eastAsia" w:ascii="楷体" w:hAnsi="楷体" w:eastAsia="楷体" w:cs="楷体"/>
          <w:sz w:val="28"/>
          <w:szCs w:val="28"/>
          <w:u w:val="single"/>
          <w:lang w:val="en-US" w:eastAsia="zh-CN"/>
        </w:rPr>
        <w:t xml:space="preserve">     黄永建        </w:t>
      </w:r>
    </w:p>
    <w:p>
      <w:pPr>
        <w:widowControl/>
        <w:spacing w:line="720" w:lineRule="auto"/>
        <w:ind w:firstLine="2520" w:firstLineChars="900"/>
        <w:jc w:val="both"/>
        <w:rPr>
          <w:rFonts w:hint="default" w:ascii="楷体" w:hAnsi="楷体" w:eastAsia="楷体" w:cs="楷体"/>
          <w:spacing w:val="66"/>
          <w:sz w:val="28"/>
          <w:szCs w:val="28"/>
          <w:u w:val="single"/>
          <w:lang w:val="en-US"/>
        </w:rPr>
      </w:pPr>
      <w:r>
        <w:rPr>
          <w:rFonts w:hint="eastAsia" w:ascii="楷体" w:hAnsi="楷体" w:eastAsia="楷体" w:cs="楷体"/>
          <w:sz w:val="28"/>
          <w:szCs w:val="28"/>
        </w:rPr>
        <w:t>联系电话：</w:t>
      </w:r>
      <w:r>
        <w:rPr>
          <w:rFonts w:hint="eastAsia" w:ascii="楷体" w:hAnsi="楷体" w:eastAsia="楷体" w:cs="楷体"/>
          <w:sz w:val="28"/>
          <w:szCs w:val="28"/>
          <w:u w:val="single"/>
          <w:lang w:val="en-US" w:eastAsia="zh-CN"/>
        </w:rPr>
        <w:t xml:space="preserve">   13949347040    </w:t>
      </w:r>
    </w:p>
    <w:p>
      <w:pPr>
        <w:pStyle w:val="12"/>
        <w:numPr>
          <w:ilvl w:val="0"/>
          <w:numId w:val="0"/>
        </w:numPr>
        <w:spacing w:before="156" w:after="93"/>
        <w:outlineLvl w:val="1"/>
        <w:rPr>
          <w:rFonts w:hint="eastAsia" w:ascii="楷体" w:hAnsi="楷体" w:eastAsia="楷体" w:cs="楷体"/>
          <w:sz w:val="28"/>
          <w:szCs w:val="28"/>
        </w:rPr>
      </w:pPr>
      <w:r>
        <w:rPr>
          <w:rFonts w:hint="eastAsia" w:ascii="楷体" w:hAnsi="楷体" w:eastAsia="楷体" w:cs="楷体"/>
          <w:sz w:val="28"/>
          <w:szCs w:val="28"/>
        </w:rPr>
        <w:br w:type="page"/>
      </w:r>
      <w:bookmarkStart w:id="0" w:name="_Toc16371"/>
    </w:p>
    <w:p>
      <w:pPr>
        <w:pStyle w:val="12"/>
        <w:numPr>
          <w:ilvl w:val="0"/>
          <w:numId w:val="0"/>
        </w:numPr>
        <w:spacing w:before="156" w:after="93"/>
        <w:outlineLvl w:val="1"/>
        <w:rPr>
          <w:rFonts w:hint="eastAsia" w:ascii="楷体" w:hAnsi="楷体" w:eastAsia="楷体" w:cs="楷体"/>
          <w:sz w:val="28"/>
          <w:szCs w:val="28"/>
        </w:rPr>
      </w:pPr>
      <w:r>
        <w:rPr>
          <w:rFonts w:hint="eastAsia" w:ascii="楷体" w:hAnsi="楷体" w:eastAsia="楷体" w:cs="楷体"/>
          <w:b/>
          <w:bCs/>
          <w:kern w:val="2"/>
          <w:sz w:val="28"/>
          <w:szCs w:val="28"/>
          <w:lang w:val="en-US" w:eastAsia="zh-CN" w:bidi="ar-SA"/>
        </w:rPr>
        <w:t>（一）基本信息</w:t>
      </w:r>
      <w:bookmarkEnd w:id="0"/>
    </w:p>
    <w:tbl>
      <w:tblPr>
        <w:tblStyle w:val="8"/>
        <w:tblW w:w="9337" w:type="dxa"/>
        <w:jc w:val="center"/>
        <w:tblLayout w:type="fixed"/>
        <w:tblCellMar>
          <w:top w:w="57" w:type="dxa"/>
          <w:left w:w="108" w:type="dxa"/>
          <w:bottom w:w="57" w:type="dxa"/>
          <w:right w:w="108" w:type="dxa"/>
        </w:tblCellMar>
      </w:tblPr>
      <w:tblGrid>
        <w:gridCol w:w="1195"/>
        <w:gridCol w:w="416"/>
        <w:gridCol w:w="395"/>
        <w:gridCol w:w="612"/>
        <w:gridCol w:w="1214"/>
        <w:gridCol w:w="51"/>
        <w:gridCol w:w="702"/>
        <w:gridCol w:w="368"/>
        <w:gridCol w:w="1746"/>
        <w:gridCol w:w="701"/>
        <w:gridCol w:w="1937"/>
      </w:tblGrid>
      <w:tr>
        <w:tblPrEx>
          <w:tblCellMar>
            <w:top w:w="57" w:type="dxa"/>
            <w:left w:w="108" w:type="dxa"/>
            <w:bottom w:w="57" w:type="dxa"/>
            <w:right w:w="108" w:type="dxa"/>
          </w:tblCellMar>
        </w:tblPrEx>
        <w:trPr>
          <w:cantSplit/>
          <w:trHeight w:val="641" w:hRule="exact"/>
          <w:jc w:val="center"/>
        </w:trPr>
        <w:tc>
          <w:tcPr>
            <w:tcW w:w="2006"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学校名称</w:t>
            </w:r>
          </w:p>
        </w:tc>
        <w:tc>
          <w:tcPr>
            <w:tcW w:w="4693" w:type="dxa"/>
            <w:gridSpan w:val="6"/>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eastAsia="zh-CN"/>
              </w:rPr>
            </w:pPr>
            <w:r>
              <w:rPr>
                <w:rFonts w:hint="eastAsia" w:ascii="楷体" w:hAnsi="楷体" w:eastAsia="楷体" w:cs="楷体"/>
                <w:sz w:val="21"/>
                <w:szCs w:val="21"/>
              </w:rPr>
              <w:t>邓州市</w:t>
            </w:r>
            <w:r>
              <w:rPr>
                <w:rFonts w:hint="eastAsia" w:ascii="楷体" w:hAnsi="楷体" w:eastAsia="楷体" w:cs="楷体"/>
                <w:sz w:val="21"/>
                <w:szCs w:val="21"/>
                <w:lang w:val="en-US" w:eastAsia="zh-CN"/>
              </w:rPr>
              <w:t>张楼乡第二初级中学</w:t>
            </w:r>
          </w:p>
        </w:tc>
        <w:tc>
          <w:tcPr>
            <w:tcW w:w="701"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val="en-US" w:eastAsia="zh-CN"/>
              </w:rPr>
              <w:t>所涉学段</w:t>
            </w:r>
          </w:p>
        </w:tc>
        <w:tc>
          <w:tcPr>
            <w:tcW w:w="193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初中</w:t>
            </w:r>
          </w:p>
        </w:tc>
      </w:tr>
      <w:tr>
        <w:tblPrEx>
          <w:tblCellMar>
            <w:top w:w="57" w:type="dxa"/>
            <w:left w:w="108" w:type="dxa"/>
            <w:bottom w:w="57" w:type="dxa"/>
            <w:right w:w="108" w:type="dxa"/>
          </w:tblCellMar>
        </w:tblPrEx>
        <w:trPr>
          <w:cantSplit/>
          <w:trHeight w:val="538" w:hRule="exact"/>
          <w:jc w:val="center"/>
        </w:trPr>
        <w:tc>
          <w:tcPr>
            <w:tcW w:w="1195" w:type="dxa"/>
            <w:vMerge w:val="restart"/>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w:t>
            </w:r>
          </w:p>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负责人</w:t>
            </w:r>
          </w:p>
        </w:tc>
        <w:tc>
          <w:tcPr>
            <w:tcW w:w="8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eastAsia="zh-CN"/>
              </w:rPr>
              <w:t>姓</w:t>
            </w:r>
            <w:r>
              <w:rPr>
                <w:rFonts w:hint="eastAsia" w:ascii="楷体" w:hAnsi="楷体" w:eastAsia="楷体" w:cs="楷体"/>
                <w:b/>
                <w:bCs/>
                <w:sz w:val="21"/>
                <w:szCs w:val="21"/>
              </w:rPr>
              <w:t>名</w:t>
            </w:r>
          </w:p>
        </w:tc>
        <w:tc>
          <w:tcPr>
            <w:tcW w:w="1826"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黄永建</w:t>
            </w:r>
          </w:p>
        </w:tc>
        <w:tc>
          <w:tcPr>
            <w:tcW w:w="753"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职务</w:t>
            </w:r>
          </w:p>
        </w:tc>
        <w:tc>
          <w:tcPr>
            <w:tcW w:w="211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校长</w:t>
            </w:r>
          </w:p>
        </w:tc>
        <w:tc>
          <w:tcPr>
            <w:tcW w:w="701"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职称</w:t>
            </w:r>
          </w:p>
        </w:tc>
        <w:tc>
          <w:tcPr>
            <w:tcW w:w="193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sz w:val="21"/>
                <w:szCs w:val="21"/>
                <w:lang w:eastAsia="zh-CN"/>
              </w:rPr>
            </w:pPr>
            <w:r>
              <w:rPr>
                <w:rFonts w:hint="eastAsia" w:ascii="楷体" w:hAnsi="楷体" w:eastAsia="楷体" w:cs="楷体"/>
                <w:sz w:val="21"/>
                <w:szCs w:val="21"/>
                <w:lang w:eastAsia="zh-CN"/>
              </w:rPr>
              <w:t>中小学</w:t>
            </w:r>
            <w:r>
              <w:rPr>
                <w:rFonts w:hint="eastAsia" w:ascii="楷体" w:hAnsi="楷体" w:eastAsia="楷体" w:cs="楷体"/>
                <w:sz w:val="21"/>
                <w:szCs w:val="21"/>
                <w:lang w:val="en-US" w:eastAsia="zh-CN"/>
              </w:rPr>
              <w:t>高</w:t>
            </w:r>
            <w:r>
              <w:rPr>
                <w:rFonts w:hint="eastAsia" w:ascii="楷体" w:hAnsi="楷体" w:eastAsia="楷体" w:cs="楷体"/>
                <w:sz w:val="21"/>
                <w:szCs w:val="21"/>
                <w:lang w:eastAsia="zh-CN"/>
              </w:rPr>
              <w:t>级</w:t>
            </w:r>
          </w:p>
        </w:tc>
      </w:tr>
      <w:tr>
        <w:tblPrEx>
          <w:tblCellMar>
            <w:top w:w="57" w:type="dxa"/>
            <w:left w:w="108" w:type="dxa"/>
            <w:bottom w:w="57" w:type="dxa"/>
            <w:right w:w="108" w:type="dxa"/>
          </w:tblCellMar>
        </w:tblPrEx>
        <w:trPr>
          <w:cantSplit/>
          <w:trHeight w:val="627" w:hRule="exact"/>
          <w:jc w:val="center"/>
        </w:trPr>
        <w:tc>
          <w:tcPr>
            <w:tcW w:w="119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811" w:type="dxa"/>
            <w:gridSpan w:val="2"/>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联系</w:t>
            </w:r>
          </w:p>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电话</w:t>
            </w:r>
          </w:p>
        </w:tc>
        <w:tc>
          <w:tcPr>
            <w:tcW w:w="1826" w:type="dxa"/>
            <w:gridSpan w:val="2"/>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13949347040</w:t>
            </w:r>
          </w:p>
        </w:tc>
        <w:tc>
          <w:tcPr>
            <w:tcW w:w="753" w:type="dxa"/>
            <w:gridSpan w:val="2"/>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手机</w:t>
            </w:r>
          </w:p>
        </w:tc>
        <w:tc>
          <w:tcPr>
            <w:tcW w:w="2114"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13462676809</w:t>
            </w:r>
          </w:p>
        </w:tc>
        <w:tc>
          <w:tcPr>
            <w:tcW w:w="701"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邮箱</w:t>
            </w:r>
          </w:p>
        </w:tc>
        <w:tc>
          <w:tcPr>
            <w:tcW w:w="1937" w:type="dxa"/>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13462676809@163.com</w:t>
            </w:r>
          </w:p>
        </w:tc>
      </w:tr>
      <w:tr>
        <w:tblPrEx>
          <w:tblCellMar>
            <w:top w:w="57" w:type="dxa"/>
            <w:left w:w="108" w:type="dxa"/>
            <w:bottom w:w="57" w:type="dxa"/>
            <w:right w:w="108" w:type="dxa"/>
          </w:tblCellMar>
        </w:tblPrEx>
        <w:trPr>
          <w:cantSplit/>
          <w:trHeight w:val="542" w:hRule="exact"/>
          <w:jc w:val="center"/>
        </w:trPr>
        <w:tc>
          <w:tcPr>
            <w:tcW w:w="1195" w:type="dxa"/>
            <w:vMerge w:val="restart"/>
            <w:tcBorders>
              <w:top w:val="single" w:color="auto" w:sz="4" w:space="0"/>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信息技术环境现状</w:t>
            </w:r>
          </w:p>
        </w:tc>
        <w:tc>
          <w:tcPr>
            <w:tcW w:w="8142" w:type="dxa"/>
            <w:gridSpan w:val="10"/>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平台建设（有/无，有就在前面</w:t>
            </w:r>
            <w:r>
              <w:rPr>
                <w:rFonts w:hint="eastAsia" w:ascii="楷体" w:hAnsi="楷体" w:eastAsia="楷体" w:cs="楷体"/>
                <w:b/>
                <w:bCs/>
                <w:sz w:val="21"/>
                <w:szCs w:val="21"/>
              </w:rPr>
              <w:sym w:font="Wingdings" w:char="00A8"/>
            </w:r>
            <w:r>
              <w:rPr>
                <w:rFonts w:hint="eastAsia" w:ascii="楷体" w:hAnsi="楷体" w:eastAsia="楷体" w:cs="楷体"/>
                <w:b/>
                <w:bCs/>
                <w:sz w:val="21"/>
                <w:szCs w:val="21"/>
              </w:rPr>
              <w:t>打“√”）</w:t>
            </w:r>
          </w:p>
        </w:tc>
      </w:tr>
      <w:tr>
        <w:tblPrEx>
          <w:tblCellMar>
            <w:top w:w="57" w:type="dxa"/>
            <w:left w:w="108" w:type="dxa"/>
            <w:bottom w:w="57" w:type="dxa"/>
            <w:right w:w="108" w:type="dxa"/>
          </w:tblCellMar>
        </w:tblPrEx>
        <w:trPr>
          <w:cantSplit/>
          <w:trHeight w:val="437" w:hRule="exact"/>
          <w:jc w:val="center"/>
        </w:trPr>
        <w:tc>
          <w:tcPr>
            <w:tcW w:w="119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2637"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both"/>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A8"/>
            </w:r>
            <w:r>
              <w:rPr>
                <w:rFonts w:hint="eastAsia" w:ascii="楷体" w:hAnsi="楷体" w:eastAsia="楷体" w:cs="楷体"/>
                <w:b w:val="0"/>
                <w:bCs w:val="0"/>
                <w:sz w:val="21"/>
                <w:szCs w:val="21"/>
              </w:rPr>
              <w:t xml:space="preserve"> 办公管理平台</w:t>
            </w:r>
          </w:p>
        </w:tc>
        <w:tc>
          <w:tcPr>
            <w:tcW w:w="2867"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A8"/>
            </w:r>
            <w:r>
              <w:rPr>
                <w:rFonts w:hint="eastAsia" w:ascii="楷体" w:hAnsi="楷体" w:eastAsia="楷体" w:cs="楷体"/>
                <w:b w:val="0"/>
                <w:bCs w:val="0"/>
                <w:sz w:val="21"/>
                <w:szCs w:val="21"/>
              </w:rPr>
              <w:t xml:space="preserve"> 教学平台</w:t>
            </w:r>
          </w:p>
        </w:tc>
        <w:tc>
          <w:tcPr>
            <w:tcW w:w="2638"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A8"/>
            </w:r>
            <w:r>
              <w:rPr>
                <w:rFonts w:hint="eastAsia" w:ascii="楷体" w:hAnsi="楷体" w:eastAsia="楷体" w:cs="楷体"/>
                <w:b w:val="0"/>
                <w:bCs w:val="0"/>
                <w:sz w:val="21"/>
                <w:szCs w:val="21"/>
              </w:rPr>
              <w:t xml:space="preserve"> 教研平台</w:t>
            </w:r>
          </w:p>
        </w:tc>
      </w:tr>
      <w:tr>
        <w:tblPrEx>
          <w:tblCellMar>
            <w:top w:w="57" w:type="dxa"/>
            <w:left w:w="108" w:type="dxa"/>
            <w:bottom w:w="57" w:type="dxa"/>
            <w:right w:w="108" w:type="dxa"/>
          </w:tblCellMar>
        </w:tblPrEx>
        <w:trPr>
          <w:cantSplit/>
          <w:trHeight w:val="494" w:hRule="exact"/>
          <w:jc w:val="center"/>
        </w:trPr>
        <w:tc>
          <w:tcPr>
            <w:tcW w:w="119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2637"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both"/>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FE"/>
            </w:r>
            <w:r>
              <w:rPr>
                <w:rFonts w:hint="eastAsia" w:ascii="楷体" w:hAnsi="楷体" w:eastAsia="楷体" w:cs="楷体"/>
                <w:b w:val="0"/>
                <w:bCs w:val="0"/>
                <w:sz w:val="21"/>
                <w:szCs w:val="21"/>
              </w:rPr>
              <w:t xml:space="preserve"> 教学资源平台</w:t>
            </w:r>
          </w:p>
        </w:tc>
        <w:tc>
          <w:tcPr>
            <w:tcW w:w="2867" w:type="dxa"/>
            <w:gridSpan w:val="4"/>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FE"/>
            </w:r>
            <w:r>
              <w:rPr>
                <w:rFonts w:hint="eastAsia" w:ascii="楷体" w:hAnsi="楷体" w:eastAsia="楷体" w:cs="楷体"/>
                <w:b w:val="0"/>
                <w:bCs w:val="0"/>
                <w:sz w:val="21"/>
                <w:szCs w:val="21"/>
              </w:rPr>
              <w:t xml:space="preserve"> 校园有线网络</w:t>
            </w:r>
          </w:p>
        </w:tc>
        <w:tc>
          <w:tcPr>
            <w:tcW w:w="2638"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sym w:font="Wingdings" w:char="00FE"/>
            </w:r>
            <w:r>
              <w:rPr>
                <w:rFonts w:hint="eastAsia" w:ascii="楷体" w:hAnsi="楷体" w:eastAsia="楷体" w:cs="楷体"/>
                <w:b w:val="0"/>
                <w:bCs w:val="0"/>
                <w:sz w:val="21"/>
                <w:szCs w:val="21"/>
              </w:rPr>
              <w:t xml:space="preserve"> 校园无线网络</w:t>
            </w:r>
          </w:p>
        </w:tc>
      </w:tr>
      <w:tr>
        <w:tblPrEx>
          <w:tblCellMar>
            <w:top w:w="57" w:type="dxa"/>
            <w:left w:w="108" w:type="dxa"/>
            <w:bottom w:w="57" w:type="dxa"/>
            <w:right w:w="108" w:type="dxa"/>
          </w:tblCellMar>
        </w:tblPrEx>
        <w:trPr>
          <w:cantSplit/>
          <w:trHeight w:val="449" w:hRule="exact"/>
          <w:jc w:val="center"/>
        </w:trPr>
        <w:tc>
          <w:tcPr>
            <w:tcW w:w="119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8142" w:type="dxa"/>
            <w:gridSpan w:val="10"/>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学校教室的信息化环境</w:t>
            </w:r>
          </w:p>
        </w:tc>
      </w:tr>
      <w:tr>
        <w:tblPrEx>
          <w:tblCellMar>
            <w:top w:w="57" w:type="dxa"/>
            <w:left w:w="108" w:type="dxa"/>
            <w:bottom w:w="57" w:type="dxa"/>
            <w:right w:w="108" w:type="dxa"/>
          </w:tblCellMar>
        </w:tblPrEx>
        <w:trPr>
          <w:cantSplit/>
          <w:trHeight w:val="517" w:hRule="exact"/>
          <w:jc w:val="center"/>
        </w:trPr>
        <w:tc>
          <w:tcPr>
            <w:tcW w:w="119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3758" w:type="dxa"/>
            <w:gridSpan w:val="7"/>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多媒体教学环境：(  </w:t>
            </w:r>
            <w:r>
              <w:rPr>
                <w:rFonts w:hint="eastAsia" w:ascii="楷体" w:hAnsi="楷体" w:eastAsia="楷体" w:cs="楷体"/>
                <w:b w:val="0"/>
                <w:bCs w:val="0"/>
                <w:sz w:val="21"/>
                <w:szCs w:val="21"/>
                <w:lang w:val="en-US" w:eastAsia="zh-CN"/>
              </w:rPr>
              <w:t>25</w:t>
            </w:r>
            <w:r>
              <w:rPr>
                <w:rFonts w:hint="eastAsia" w:ascii="楷体" w:hAnsi="楷体" w:eastAsia="楷体" w:cs="楷体"/>
                <w:b w:val="0"/>
                <w:bCs w:val="0"/>
                <w:sz w:val="21"/>
                <w:szCs w:val="21"/>
              </w:rPr>
              <w:t xml:space="preserve"> )个教室</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混合学习环境：(  </w:t>
            </w:r>
            <w:r>
              <w:rPr>
                <w:rFonts w:hint="eastAsia" w:ascii="楷体" w:hAnsi="楷体" w:eastAsia="楷体" w:cs="楷体"/>
                <w:b w:val="0"/>
                <w:bCs w:val="0"/>
                <w:sz w:val="21"/>
                <w:szCs w:val="21"/>
                <w:lang w:val="en-US" w:eastAsia="zh-CN"/>
              </w:rPr>
              <w:t>0</w:t>
            </w:r>
            <w:r>
              <w:rPr>
                <w:rFonts w:hint="eastAsia" w:ascii="楷体" w:hAnsi="楷体" w:eastAsia="楷体" w:cs="楷体"/>
                <w:b w:val="0"/>
                <w:bCs w:val="0"/>
                <w:sz w:val="21"/>
                <w:szCs w:val="21"/>
              </w:rPr>
              <w:t xml:space="preserve">  )个教室</w:t>
            </w:r>
          </w:p>
        </w:tc>
      </w:tr>
      <w:tr>
        <w:tblPrEx>
          <w:tblCellMar>
            <w:top w:w="57" w:type="dxa"/>
            <w:left w:w="108" w:type="dxa"/>
            <w:bottom w:w="57" w:type="dxa"/>
            <w:right w:w="108" w:type="dxa"/>
          </w:tblCellMar>
        </w:tblPrEx>
        <w:trPr>
          <w:cantSplit/>
          <w:trHeight w:val="504" w:hRule="exact"/>
          <w:jc w:val="center"/>
        </w:trPr>
        <w:tc>
          <w:tcPr>
            <w:tcW w:w="1195" w:type="dxa"/>
            <w:vMerge w:val="continue"/>
            <w:tcBorders>
              <w:left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3758" w:type="dxa"/>
            <w:gridSpan w:val="7"/>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val="0"/>
                <w:bCs w:val="0"/>
                <w:sz w:val="21"/>
                <w:szCs w:val="21"/>
              </w:rPr>
            </w:pPr>
            <w:r>
              <w:rPr>
                <w:rFonts w:hint="eastAsia" w:ascii="楷体" w:hAnsi="楷体" w:eastAsia="楷体" w:cs="楷体"/>
                <w:b w:val="0"/>
                <w:bCs w:val="0"/>
                <w:sz w:val="21"/>
                <w:szCs w:val="21"/>
              </w:rPr>
              <w:t xml:space="preserve">智慧学习环境： (   </w:t>
            </w:r>
            <w:r>
              <w:rPr>
                <w:rFonts w:hint="eastAsia" w:ascii="楷体" w:hAnsi="楷体" w:eastAsia="楷体" w:cs="楷体"/>
                <w:b w:val="0"/>
                <w:bCs w:val="0"/>
                <w:sz w:val="21"/>
                <w:szCs w:val="21"/>
                <w:lang w:val="en-US" w:eastAsia="zh-CN"/>
              </w:rPr>
              <w:t>0</w:t>
            </w:r>
            <w:r>
              <w:rPr>
                <w:rFonts w:hint="eastAsia" w:ascii="楷体" w:hAnsi="楷体" w:eastAsia="楷体" w:cs="楷体"/>
                <w:b w:val="0"/>
                <w:bCs w:val="0"/>
                <w:sz w:val="21"/>
                <w:szCs w:val="21"/>
              </w:rPr>
              <w:t xml:space="preserve">  )个教室</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val="0"/>
                <w:bCs w:val="0"/>
                <w:sz w:val="21"/>
                <w:szCs w:val="21"/>
              </w:rPr>
            </w:pPr>
          </w:p>
        </w:tc>
      </w:tr>
      <w:tr>
        <w:tblPrEx>
          <w:tblCellMar>
            <w:top w:w="57" w:type="dxa"/>
            <w:left w:w="108" w:type="dxa"/>
            <w:bottom w:w="57" w:type="dxa"/>
            <w:right w:w="108" w:type="dxa"/>
          </w:tblCellMar>
        </w:tblPrEx>
        <w:trPr>
          <w:cantSplit/>
          <w:trHeight w:val="3750" w:hRule="exact"/>
          <w:jc w:val="center"/>
        </w:trPr>
        <w:tc>
          <w:tcPr>
            <w:tcW w:w="1195" w:type="dxa"/>
            <w:vMerge w:val="continue"/>
            <w:tcBorders>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8142" w:type="dxa"/>
            <w:gridSpan w:val="10"/>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top"/>
          </w:tcPr>
          <w:p>
            <w:pPr>
              <w:bidi w:val="0"/>
              <w:spacing w:line="240" w:lineRule="auto"/>
              <w:jc w:val="both"/>
              <w:rPr>
                <w:rFonts w:hint="eastAsia" w:ascii="楷体" w:hAnsi="楷体" w:eastAsia="楷体" w:cs="楷体"/>
                <w:b w:val="0"/>
                <w:bCs w:val="0"/>
                <w:sz w:val="20"/>
                <w:szCs w:val="20"/>
                <w:lang w:val="en-US" w:eastAsia="zh-CN"/>
              </w:rPr>
            </w:pPr>
          </w:p>
          <w:p>
            <w:pPr>
              <w:pStyle w:val="15"/>
              <w:spacing w:line="240" w:lineRule="auto"/>
              <w:rPr>
                <w:rFonts w:ascii="宋体" w:hAnsi="宋体" w:eastAsia="宋体"/>
              </w:rPr>
            </w:pPr>
            <w:r>
              <w:rPr>
                <w:rFonts w:hint="eastAsia" w:ascii="宋体" w:hAnsi="宋体" w:eastAsia="宋体"/>
                <w:lang w:val="en-US" w:eastAsia="zh-CN"/>
              </w:rPr>
              <w:t>1.</w:t>
            </w:r>
            <w:r>
              <w:rPr>
                <w:rFonts w:hint="eastAsia" w:ascii="宋体" w:hAnsi="宋体" w:eastAsia="宋体"/>
              </w:rPr>
              <w:t>从网络条件来看，学校已接通互联网</w:t>
            </w:r>
            <w:r>
              <w:rPr>
                <w:rFonts w:hint="eastAsia" w:ascii="宋体" w:hAnsi="宋体" w:eastAsia="宋体"/>
                <w:lang w:eastAsia="zh-CN"/>
              </w:rPr>
              <w:t>，</w:t>
            </w:r>
            <w:r>
              <w:rPr>
                <w:rFonts w:hint="eastAsia" w:ascii="宋体" w:hAnsi="宋体" w:eastAsia="宋体"/>
              </w:rPr>
              <w:t>教室内有接入互联网</w:t>
            </w:r>
            <w:r>
              <w:rPr>
                <w:rFonts w:hint="eastAsia" w:ascii="宋体" w:hAnsi="宋体" w:eastAsia="宋体"/>
                <w:lang w:eastAsia="zh-CN"/>
              </w:rPr>
              <w:t>，</w:t>
            </w:r>
            <w:r>
              <w:rPr>
                <w:rFonts w:hint="eastAsia" w:ascii="宋体" w:hAnsi="宋体" w:eastAsia="宋体"/>
                <w:lang w:val="en-US" w:eastAsia="zh-CN"/>
              </w:rPr>
              <w:t>校园内有无线网络覆盖</w:t>
            </w:r>
            <w:r>
              <w:rPr>
                <w:rFonts w:hint="eastAsia" w:ascii="宋体" w:hAnsi="宋体" w:eastAsia="宋体"/>
              </w:rPr>
              <w:t>。</w:t>
            </w:r>
          </w:p>
          <w:p>
            <w:pPr>
              <w:pStyle w:val="15"/>
              <w:spacing w:line="240" w:lineRule="auto"/>
              <w:rPr>
                <w:rFonts w:ascii="宋体" w:hAnsi="宋体" w:eastAsia="宋体"/>
              </w:rPr>
            </w:pPr>
            <w:r>
              <w:rPr>
                <w:rFonts w:hint="eastAsia" w:ascii="宋体" w:hAnsi="宋体" w:eastAsia="宋体"/>
                <w:lang w:val="en-US" w:eastAsia="zh-CN"/>
              </w:rPr>
              <w:t>2.</w:t>
            </w:r>
            <w:r>
              <w:rPr>
                <w:rFonts w:hint="eastAsia" w:ascii="宋体" w:hAnsi="宋体" w:eastAsia="宋体"/>
              </w:rPr>
              <w:t>从硬件环境来看，学校每间教室都已配备</w:t>
            </w:r>
            <w:r>
              <w:rPr>
                <w:rFonts w:hint="eastAsia" w:ascii="宋体" w:hAnsi="宋体" w:eastAsia="宋体"/>
                <w:lang w:eastAsia="zh-CN"/>
              </w:rPr>
              <w:t>交互式智能平板</w:t>
            </w:r>
            <w:r>
              <w:rPr>
                <w:rFonts w:hint="eastAsia" w:ascii="宋体" w:hAnsi="宋体" w:eastAsia="宋体"/>
              </w:rPr>
              <w:t>，教师配备办公电脑比例达到</w:t>
            </w:r>
            <w:r>
              <w:rPr>
                <w:rFonts w:hint="eastAsia" w:ascii="宋体" w:hAnsi="宋体" w:eastAsia="宋体"/>
                <w:lang w:val="en-US" w:eastAsia="zh-CN"/>
              </w:rPr>
              <w:t>80</w:t>
            </w:r>
            <w:r>
              <w:rPr>
                <w:rFonts w:ascii="宋体" w:hAnsi="宋体" w:eastAsia="宋体"/>
              </w:rPr>
              <w:t>% </w:t>
            </w:r>
            <w:r>
              <w:rPr>
                <w:rFonts w:hint="eastAsia" w:ascii="宋体" w:hAnsi="宋体" w:eastAsia="宋体"/>
                <w:lang w:eastAsia="zh-CN"/>
              </w:rPr>
              <w:t>。</w:t>
            </w:r>
            <w:r>
              <w:rPr>
                <w:rFonts w:ascii="宋体" w:hAnsi="宋体" w:eastAsia="宋体"/>
              </w:rPr>
              <w:t> </w:t>
            </w:r>
          </w:p>
          <w:p>
            <w:pPr>
              <w:pStyle w:val="15"/>
              <w:spacing w:line="240" w:lineRule="auto"/>
              <w:rPr>
                <w:rFonts w:ascii="宋体" w:hAnsi="宋体" w:eastAsia="宋体"/>
              </w:rPr>
            </w:pPr>
            <w:r>
              <w:rPr>
                <w:rFonts w:hint="eastAsia" w:ascii="宋体" w:hAnsi="宋体" w:eastAsia="宋体"/>
                <w:lang w:val="en-US" w:eastAsia="zh-CN"/>
              </w:rPr>
              <w:t>3.</w:t>
            </w:r>
            <w:r>
              <w:rPr>
                <w:rFonts w:hint="eastAsia" w:ascii="宋体" w:hAnsi="宋体" w:eastAsia="宋体"/>
              </w:rPr>
              <w:t>从软件平台来看，学校无教学平台；无教研平台</w:t>
            </w:r>
            <w:r>
              <w:rPr>
                <w:rFonts w:hint="eastAsia" w:ascii="宋体" w:hAnsi="宋体" w:eastAsia="宋体"/>
                <w:lang w:eastAsia="zh-CN"/>
              </w:rPr>
              <w:t>，</w:t>
            </w:r>
            <w:r>
              <w:rPr>
                <w:rFonts w:hint="eastAsia" w:ascii="宋体" w:hAnsi="宋体" w:eastAsia="宋体"/>
              </w:rPr>
              <w:t>无办公平台。</w:t>
            </w:r>
            <w:r>
              <w:rPr>
                <w:rFonts w:ascii="宋体" w:hAnsi="宋体" w:eastAsia="宋体"/>
              </w:rPr>
              <w:t> </w:t>
            </w:r>
          </w:p>
          <w:p>
            <w:pPr>
              <w:pStyle w:val="15"/>
              <w:spacing w:line="240" w:lineRule="auto"/>
              <w:rPr>
                <w:rFonts w:ascii="宋体" w:hAnsi="宋体" w:eastAsia="宋体"/>
              </w:rPr>
            </w:pPr>
            <w:r>
              <w:rPr>
                <w:rFonts w:hint="eastAsia" w:ascii="宋体" w:hAnsi="宋体" w:eastAsia="宋体"/>
                <w:lang w:val="en-US" w:eastAsia="zh-CN"/>
              </w:rPr>
              <w:t>4.</w:t>
            </w:r>
            <w:r>
              <w:rPr>
                <w:rFonts w:hint="eastAsia" w:ascii="宋体" w:hAnsi="宋体" w:eastAsia="宋体"/>
              </w:rPr>
              <w:t>从教师队伍来看，学校50岁以</w:t>
            </w:r>
            <w:r>
              <w:rPr>
                <w:rFonts w:hint="eastAsia" w:ascii="宋体" w:hAnsi="宋体" w:eastAsia="宋体"/>
                <w:lang w:val="en-US" w:eastAsia="zh-CN"/>
              </w:rPr>
              <w:t>下</w:t>
            </w:r>
            <w:r>
              <w:rPr>
                <w:rFonts w:hint="eastAsia" w:ascii="宋体" w:hAnsi="宋体" w:eastAsia="宋体"/>
              </w:rPr>
              <w:t>教师</w:t>
            </w:r>
            <w:r>
              <w:rPr>
                <w:rFonts w:hint="eastAsia" w:ascii="宋体" w:hAnsi="宋体" w:eastAsia="宋体"/>
                <w:lang w:val="en-US" w:eastAsia="zh-CN"/>
              </w:rPr>
              <w:t>64</w:t>
            </w:r>
            <w:r>
              <w:rPr>
                <w:rFonts w:hint="eastAsia" w:ascii="宋体" w:hAnsi="宋体" w:eastAsia="宋体"/>
              </w:rPr>
              <w:t>人，占比</w:t>
            </w:r>
            <w:r>
              <w:rPr>
                <w:rFonts w:hint="eastAsia" w:ascii="宋体" w:hAnsi="宋体" w:eastAsia="宋体"/>
                <w:lang w:val="en-US" w:eastAsia="zh-CN"/>
              </w:rPr>
              <w:t>71</w:t>
            </w:r>
            <w:r>
              <w:rPr>
                <w:rFonts w:ascii="宋体" w:hAnsi="宋体" w:eastAsia="宋体"/>
              </w:rPr>
              <w:t>%</w:t>
            </w:r>
            <w:r>
              <w:rPr>
                <w:rFonts w:hint="eastAsia" w:ascii="宋体" w:hAnsi="宋体" w:eastAsia="宋体"/>
              </w:rPr>
              <w:t>以上；教师达到本科以上学历</w:t>
            </w:r>
            <w:r>
              <w:rPr>
                <w:rFonts w:hint="eastAsia" w:ascii="宋体" w:hAnsi="宋体" w:eastAsia="宋体"/>
                <w:lang w:val="en-US" w:eastAsia="zh-CN"/>
              </w:rPr>
              <w:t>85</w:t>
            </w:r>
            <w:r>
              <w:rPr>
                <w:rFonts w:ascii="宋体" w:hAnsi="宋体" w:eastAsia="宋体"/>
              </w:rPr>
              <w:t>%</w:t>
            </w:r>
            <w:r>
              <w:rPr>
                <w:rFonts w:hint="eastAsia" w:ascii="宋体" w:hAnsi="宋体" w:eastAsia="宋体"/>
              </w:rPr>
              <w:t>，整体素质良好。</w:t>
            </w:r>
            <w:r>
              <w:rPr>
                <w:rFonts w:ascii="宋体" w:hAnsi="宋体" w:eastAsia="宋体"/>
              </w:rPr>
              <w:t> </w:t>
            </w:r>
          </w:p>
          <w:p>
            <w:pPr>
              <w:pStyle w:val="17"/>
              <w:spacing w:after="62" w:afterLines="20" w:line="360" w:lineRule="auto"/>
              <w:ind w:firstLine="0" w:firstLineChars="0"/>
              <w:rPr>
                <w:rFonts w:ascii="宋体" w:hAnsi="宋体"/>
              </w:rPr>
            </w:pPr>
            <w:r>
              <w:rPr>
                <w:rFonts w:hint="eastAsia" w:ascii="宋体" w:hAnsi="宋体"/>
                <w:lang w:val="en-US" w:eastAsia="zh-CN"/>
              </w:rPr>
              <w:t>5.</w:t>
            </w:r>
            <w:r>
              <w:rPr>
                <w:rFonts w:hint="eastAsia" w:ascii="宋体" w:hAnsi="宋体"/>
              </w:rPr>
              <w:t>从学校办学理念来看，大多数领导和教师认为应该改变现有教学方式，探索适合于信息时代的教学模式。</w:t>
            </w:r>
          </w:p>
          <w:p>
            <w:pPr>
              <w:bidi w:val="0"/>
              <w:spacing w:line="240" w:lineRule="auto"/>
              <w:jc w:val="both"/>
              <w:rPr>
                <w:rFonts w:hint="eastAsia" w:ascii="楷体" w:hAnsi="楷体" w:eastAsia="楷体" w:cs="楷体"/>
                <w:b/>
                <w:bCs/>
                <w:sz w:val="21"/>
                <w:szCs w:val="21"/>
              </w:rPr>
            </w:pPr>
          </w:p>
        </w:tc>
      </w:tr>
      <w:tr>
        <w:tblPrEx>
          <w:tblCellMar>
            <w:top w:w="57" w:type="dxa"/>
            <w:left w:w="108" w:type="dxa"/>
            <w:bottom w:w="57" w:type="dxa"/>
            <w:right w:w="108" w:type="dxa"/>
          </w:tblCellMar>
        </w:tblPrEx>
        <w:trPr>
          <w:cantSplit/>
          <w:trHeight w:val="340" w:hRule="atLeast"/>
          <w:jc w:val="center"/>
        </w:trPr>
        <w:tc>
          <w:tcPr>
            <w:tcW w:w="9337" w:type="dxa"/>
            <w:gridSpan w:val="11"/>
            <w:tcBorders>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学校信息化管理团队</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姓名</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学历</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职称/职务</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任教学科</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主要职责</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黄永建</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专科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校长</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rPr>
              <w:t>全面选择环境，明晰发展愿景，全面负责</w:t>
            </w:r>
            <w:r>
              <w:rPr>
                <w:rFonts w:hint="eastAsia" w:ascii="楷体" w:hAnsi="楷体" w:eastAsia="楷体" w:cs="楷体"/>
                <w:b/>
                <w:bCs/>
                <w:sz w:val="21"/>
                <w:szCs w:val="21"/>
                <w:lang w:eastAsia="zh-CN"/>
              </w:rPr>
              <w:t>。</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default" w:ascii="楷体" w:hAnsi="楷体" w:eastAsia="楷体" w:cs="楷体"/>
                <w:b/>
                <w:bCs/>
                <w:sz w:val="21"/>
                <w:szCs w:val="21"/>
                <w:lang w:val="en-US" w:eastAsia="zh-CN"/>
              </w:rPr>
            </w:pPr>
            <w:r>
              <w:rPr>
                <w:rFonts w:hint="eastAsia" w:ascii="楷体" w:hAnsi="楷体" w:eastAsia="楷体" w:cs="楷体"/>
                <w:b/>
                <w:bCs/>
                <w:sz w:val="21"/>
                <w:szCs w:val="21"/>
                <w:lang w:val="en-US" w:eastAsia="zh-CN"/>
              </w:rPr>
              <w:t>张浩泉</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eastAsia="zh-CN"/>
              </w:rPr>
              <w:t>本科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副校长</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组织制定培训研修计划，做好落实保障工作。</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default" w:ascii="楷体" w:hAnsi="楷体" w:eastAsia="楷体" w:cs="楷体"/>
                <w:b/>
                <w:bCs/>
                <w:sz w:val="21"/>
                <w:szCs w:val="21"/>
                <w:lang w:val="en-US" w:eastAsia="zh-CN"/>
              </w:rPr>
            </w:pPr>
            <w:r>
              <w:rPr>
                <w:rFonts w:hint="eastAsia" w:ascii="楷体" w:hAnsi="楷体" w:eastAsia="楷体" w:cs="楷体"/>
                <w:b/>
                <w:bCs/>
                <w:sz w:val="21"/>
                <w:szCs w:val="21"/>
                <w:lang w:val="en-US" w:eastAsia="zh-CN"/>
              </w:rPr>
              <w:t>吴菲菲</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eastAsia="zh-CN"/>
              </w:rPr>
              <w:t>本科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骨干教师</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val="en-US" w:eastAsia="zh-CN"/>
              </w:rPr>
              <w:t>数学</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lang w:eastAsia="zh-CN"/>
              </w:rPr>
              <w:t>规划和指导落实各学科组信息化工作。</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裴楠楠</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骨干教师</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语文</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规划和指导落实各学科组信息化工作。</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bookmarkStart w:id="1" w:name="_Toc29630"/>
            <w:r>
              <w:rPr>
                <w:rFonts w:hint="eastAsia" w:ascii="楷体" w:hAnsi="楷体" w:eastAsia="楷体" w:cs="楷体"/>
                <w:b/>
                <w:bCs/>
                <w:sz w:val="21"/>
                <w:szCs w:val="21"/>
                <w:lang w:val="en-US" w:eastAsia="zh-CN"/>
              </w:rPr>
              <w:t>唐景</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语文教研组长</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语文</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eastAsia="zh-CN"/>
              </w:rPr>
            </w:pPr>
            <w:r>
              <w:rPr>
                <w:rFonts w:hint="eastAsia" w:ascii="仿宋_GB2312" w:hAnsi="宋体" w:eastAsia="仿宋_GB2312" w:cs="宋体"/>
                <w:b/>
                <w:bCs/>
                <w:kern w:val="0"/>
                <w:sz w:val="20"/>
                <w:szCs w:val="21"/>
              </w:rPr>
              <w:t>语文学科信息技术培训实施</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郭瑞凯</w:t>
            </w:r>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数学教研组长</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数学</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eastAsia="zh-CN"/>
              </w:rPr>
            </w:pPr>
            <w:r>
              <w:rPr>
                <w:rFonts w:hint="eastAsia" w:ascii="仿宋_GB2312" w:hAnsi="宋体" w:eastAsia="仿宋_GB2312" w:cs="宋体"/>
                <w:b/>
                <w:bCs/>
                <w:kern w:val="0"/>
                <w:sz w:val="20"/>
                <w:szCs w:val="21"/>
                <w:lang w:eastAsia="zh-CN"/>
              </w:rPr>
              <w:t>数学</w:t>
            </w:r>
            <w:r>
              <w:rPr>
                <w:rFonts w:hint="eastAsia" w:ascii="仿宋_GB2312" w:hAnsi="宋体" w:eastAsia="仿宋_GB2312" w:cs="宋体"/>
                <w:b/>
                <w:bCs/>
                <w:kern w:val="0"/>
                <w:sz w:val="20"/>
                <w:szCs w:val="21"/>
              </w:rPr>
              <w:t>学科信息技术培训实施</w:t>
            </w:r>
          </w:p>
        </w:tc>
      </w:tr>
      <w:tr>
        <w:tblPrEx>
          <w:tblCellMar>
            <w:top w:w="57" w:type="dxa"/>
            <w:left w:w="108" w:type="dxa"/>
            <w:bottom w:w="57" w:type="dxa"/>
            <w:right w:w="108" w:type="dxa"/>
          </w:tblCellMar>
        </w:tblPrEx>
        <w:trPr>
          <w:cantSplit/>
          <w:trHeight w:val="340" w:hRule="atLeast"/>
          <w:jc w:val="center"/>
        </w:trPr>
        <w:tc>
          <w:tcPr>
            <w:tcW w:w="1611"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赵郑红</w:t>
            </w:r>
            <w:bookmarkStart w:id="4" w:name="_GoBack"/>
            <w:bookmarkEnd w:id="4"/>
          </w:p>
        </w:tc>
        <w:tc>
          <w:tcPr>
            <w:tcW w:w="1007"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本科</w:t>
            </w:r>
          </w:p>
        </w:tc>
        <w:tc>
          <w:tcPr>
            <w:tcW w:w="1265"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英语教研组长</w:t>
            </w:r>
          </w:p>
        </w:tc>
        <w:tc>
          <w:tcPr>
            <w:tcW w:w="1070" w:type="dxa"/>
            <w:gridSpan w:val="2"/>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英语</w:t>
            </w:r>
          </w:p>
        </w:tc>
        <w:tc>
          <w:tcPr>
            <w:tcW w:w="4384" w:type="dxa"/>
            <w:gridSpan w:val="3"/>
            <w:tcBorders>
              <w:top w:val="single" w:color="auto" w:sz="4" w:space="0"/>
              <w:left w:val="single" w:color="auto" w:sz="4" w:space="0"/>
              <w:bottom w:val="single" w:color="auto" w:sz="4" w:space="0"/>
              <w:right w:val="single" w:color="auto" w:sz="4" w:space="0"/>
            </w:tcBorders>
            <w:noWrap w:val="0"/>
            <w:tcMar>
              <w:top w:w="57" w:type="dxa"/>
              <w:left w:w="108" w:type="dxa"/>
              <w:bottom w:w="57" w:type="dxa"/>
              <w:right w:w="108" w:type="dxa"/>
            </w:tcMar>
            <w:vAlign w:val="center"/>
          </w:tcPr>
          <w:p>
            <w:pPr>
              <w:bidi w:val="0"/>
              <w:spacing w:line="240" w:lineRule="auto"/>
              <w:rPr>
                <w:rFonts w:hint="eastAsia" w:ascii="楷体" w:hAnsi="楷体" w:eastAsia="楷体" w:cs="楷体"/>
                <w:b/>
                <w:bCs/>
                <w:sz w:val="21"/>
                <w:szCs w:val="21"/>
                <w:lang w:eastAsia="zh-CN"/>
              </w:rPr>
            </w:pPr>
            <w:r>
              <w:rPr>
                <w:rFonts w:hint="eastAsia" w:ascii="仿宋_GB2312" w:hAnsi="宋体" w:eastAsia="仿宋_GB2312" w:cs="宋体"/>
                <w:b/>
                <w:bCs/>
                <w:kern w:val="0"/>
                <w:sz w:val="20"/>
                <w:szCs w:val="21"/>
                <w:lang w:eastAsia="zh-CN"/>
              </w:rPr>
              <w:t>英语</w:t>
            </w:r>
            <w:r>
              <w:rPr>
                <w:rFonts w:hint="eastAsia" w:ascii="仿宋_GB2312" w:hAnsi="宋体" w:eastAsia="仿宋_GB2312" w:cs="宋体"/>
                <w:b/>
                <w:bCs/>
                <w:kern w:val="0"/>
                <w:sz w:val="20"/>
                <w:szCs w:val="21"/>
              </w:rPr>
              <w:t>学科信息技术培训实施</w:t>
            </w:r>
          </w:p>
        </w:tc>
      </w:tr>
    </w:tbl>
    <w:p>
      <w:pPr>
        <w:pStyle w:val="12"/>
        <w:numPr>
          <w:ilvl w:val="0"/>
          <w:numId w:val="0"/>
        </w:numPr>
        <w:spacing w:before="156" w:after="93"/>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outlineLvl w:val="1"/>
        <w:rPr>
          <w:rFonts w:hint="eastAsia" w:ascii="楷体" w:hAnsi="楷体" w:eastAsia="楷体" w:cs="楷体"/>
          <w:b/>
          <w:bCs/>
          <w:kern w:val="2"/>
          <w:sz w:val="28"/>
          <w:szCs w:val="28"/>
          <w:lang w:val="en-US" w:eastAsia="zh-CN" w:bidi="ar-SA"/>
        </w:rPr>
      </w:pPr>
      <w:r>
        <w:rPr>
          <w:rFonts w:hint="eastAsia" w:ascii="楷体" w:hAnsi="楷体" w:eastAsia="楷体" w:cs="楷体"/>
          <w:b/>
          <w:bCs/>
          <w:kern w:val="2"/>
          <w:sz w:val="28"/>
          <w:szCs w:val="28"/>
          <w:lang w:val="en-US" w:eastAsia="zh-CN" w:bidi="ar-SA"/>
        </w:rPr>
        <w:t>（二）学校信息化发展规划</w:t>
      </w:r>
      <w:bookmarkEnd w:id="1"/>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000"/>
        <w:gridCol w:w="5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3" w:hRule="atLeast"/>
          <w:jc w:val="center"/>
        </w:trPr>
        <w:tc>
          <w:tcPr>
            <w:tcW w:w="1329" w:type="dxa"/>
            <w:noWrap w:val="0"/>
            <w:vAlign w:val="center"/>
          </w:tcPr>
          <w:p>
            <w:pPr>
              <w:pStyle w:val="13"/>
              <w:rPr>
                <w:rFonts w:hint="eastAsia" w:ascii="楷体" w:hAnsi="楷体" w:eastAsia="楷体" w:cs="楷体"/>
                <w:kern w:val="2"/>
                <w:sz w:val="21"/>
                <w:szCs w:val="21"/>
              </w:rPr>
            </w:pPr>
            <w:r>
              <w:rPr>
                <w:rFonts w:hint="eastAsia" w:ascii="楷体" w:hAnsi="楷体" w:eastAsia="楷体" w:cs="楷体"/>
                <w:kern w:val="2"/>
                <w:sz w:val="21"/>
                <w:szCs w:val="21"/>
              </w:rPr>
              <w:t>学校教学</w:t>
            </w:r>
          </w:p>
          <w:p>
            <w:pPr>
              <w:pStyle w:val="13"/>
              <w:rPr>
                <w:rFonts w:hint="eastAsia" w:ascii="楷体" w:hAnsi="楷体" w:eastAsia="楷体" w:cs="楷体"/>
                <w:b w:val="0"/>
                <w:sz w:val="21"/>
                <w:szCs w:val="21"/>
              </w:rPr>
            </w:pPr>
            <w:r>
              <w:rPr>
                <w:rFonts w:hint="eastAsia" w:ascii="楷体" w:hAnsi="楷体" w:eastAsia="楷体" w:cs="楷体"/>
                <w:kern w:val="2"/>
                <w:sz w:val="21"/>
                <w:szCs w:val="21"/>
              </w:rPr>
              <w:t>信息化基本情况分析</w:t>
            </w:r>
          </w:p>
        </w:tc>
        <w:tc>
          <w:tcPr>
            <w:tcW w:w="8022" w:type="dxa"/>
            <w:gridSpan w:val="3"/>
            <w:noWrap w:val="0"/>
            <w:vAlign w:val="top"/>
          </w:tcPr>
          <w:p>
            <w:pPr>
              <w:pStyle w:val="15"/>
              <w:numPr>
                <w:ilvl w:val="0"/>
                <w:numId w:val="1"/>
              </w:numPr>
              <w:spacing w:line="240" w:lineRule="auto"/>
              <w:ind w:firstLine="422" w:firstLineChars="200"/>
              <w:rPr>
                <w:rFonts w:hint="eastAsia" w:ascii="楷体" w:hAnsi="楷体" w:eastAsia="楷体" w:cs="楷体"/>
                <w:b/>
                <w:bCs w:val="0"/>
                <w:sz w:val="21"/>
                <w:szCs w:val="21"/>
              </w:rPr>
            </w:pPr>
            <w:r>
              <w:rPr>
                <w:rFonts w:hint="eastAsia" w:ascii="楷体" w:hAnsi="楷体" w:eastAsia="楷体" w:cs="楷体"/>
                <w:b/>
                <w:bCs w:val="0"/>
                <w:sz w:val="21"/>
                <w:szCs w:val="21"/>
              </w:rPr>
              <w:t>学情分析</w:t>
            </w:r>
            <w:r>
              <w:rPr>
                <w:rFonts w:hint="eastAsia" w:ascii="楷体" w:hAnsi="楷体" w:eastAsia="楷体" w:cs="楷体"/>
                <w:b/>
                <w:bCs w:val="0"/>
                <w:sz w:val="21"/>
                <w:szCs w:val="21"/>
                <w:lang w:eastAsia="zh-CN"/>
              </w:rPr>
              <w:t>：</w:t>
            </w:r>
            <w:r>
              <w:rPr>
                <w:rFonts w:hint="eastAsia" w:ascii="楷体" w:hAnsi="楷体" w:eastAsia="楷体" w:cs="楷体"/>
                <w:b/>
                <w:bCs w:val="0"/>
                <w:sz w:val="21"/>
                <w:szCs w:val="21"/>
              </w:rPr>
              <w:t>我校教育信息化</w:t>
            </w:r>
            <w:r>
              <w:rPr>
                <w:rFonts w:hint="eastAsia" w:ascii="楷体" w:hAnsi="楷体" w:eastAsia="楷体" w:cs="楷体"/>
                <w:b/>
                <w:bCs w:val="0"/>
                <w:sz w:val="21"/>
                <w:szCs w:val="21"/>
                <w:lang w:eastAsia="zh-CN"/>
              </w:rPr>
              <w:t>硬件方面</w:t>
            </w:r>
            <w:r>
              <w:rPr>
                <w:rFonts w:hint="eastAsia" w:ascii="楷体" w:hAnsi="楷体" w:eastAsia="楷体" w:cs="楷体"/>
                <w:b/>
                <w:bCs w:val="0"/>
                <w:sz w:val="21"/>
                <w:szCs w:val="21"/>
              </w:rPr>
              <w:t>，</w:t>
            </w:r>
            <w:r>
              <w:rPr>
                <w:rFonts w:hint="eastAsia" w:ascii="楷体" w:hAnsi="楷体" w:eastAsia="楷体" w:cs="楷体"/>
                <w:b/>
                <w:bCs w:val="0"/>
                <w:sz w:val="21"/>
                <w:szCs w:val="21"/>
                <w:lang w:eastAsia="zh-CN"/>
              </w:rPr>
              <w:t>共</w:t>
            </w:r>
            <w:r>
              <w:rPr>
                <w:rFonts w:hint="eastAsia" w:ascii="楷体" w:hAnsi="楷体" w:eastAsia="楷体" w:cs="楷体"/>
                <w:b/>
                <w:bCs w:val="0"/>
                <w:sz w:val="21"/>
                <w:szCs w:val="21"/>
                <w:lang w:val="en-US" w:eastAsia="zh-CN"/>
              </w:rPr>
              <w:t>25个教学班，每个教室配备一台交互式智能平板，能满足教师上课课件演示、播放视频和一些基础的交互功能教学需要；</w:t>
            </w:r>
            <w:r>
              <w:rPr>
                <w:rFonts w:hint="eastAsia" w:ascii="楷体" w:hAnsi="楷体" w:eastAsia="楷体" w:cs="楷体"/>
                <w:b/>
                <w:bCs w:val="0"/>
                <w:sz w:val="21"/>
                <w:szCs w:val="21"/>
                <w:lang w:eastAsia="zh-CN"/>
              </w:rPr>
              <w:t>教师基本</w:t>
            </w:r>
            <w:r>
              <w:rPr>
                <w:rFonts w:hint="eastAsia" w:ascii="楷体" w:hAnsi="楷体" w:eastAsia="楷体" w:cs="楷体"/>
                <w:b/>
                <w:bCs w:val="0"/>
                <w:sz w:val="21"/>
                <w:szCs w:val="21"/>
              </w:rPr>
              <w:t>每人一台计算机，并实现全校园网络覆盖，教师多采用网络阅卷，查阅资料。我校全体教师都接受过信息技术1.0培训，教师都能够利用信息技术制作演示文稿</w:t>
            </w:r>
            <w:r>
              <w:rPr>
                <w:rFonts w:hint="eastAsia" w:ascii="楷体" w:hAnsi="楷体" w:eastAsia="楷体" w:cs="楷体"/>
                <w:b/>
                <w:bCs w:val="0"/>
                <w:sz w:val="21"/>
                <w:szCs w:val="21"/>
                <w:lang w:eastAsia="zh-CN"/>
              </w:rPr>
              <w:t>等</w:t>
            </w:r>
            <w:r>
              <w:rPr>
                <w:rFonts w:hint="eastAsia" w:ascii="楷体" w:hAnsi="楷体" w:eastAsia="楷体" w:cs="楷体"/>
                <w:b/>
                <w:bCs w:val="0"/>
                <w:sz w:val="21"/>
                <w:szCs w:val="21"/>
              </w:rPr>
              <w:t>。</w:t>
            </w:r>
          </w:p>
          <w:p>
            <w:pPr>
              <w:pStyle w:val="15"/>
              <w:numPr>
                <w:ilvl w:val="0"/>
                <w:numId w:val="1"/>
              </w:numPr>
              <w:spacing w:line="240" w:lineRule="auto"/>
              <w:ind w:firstLine="422" w:firstLineChars="200"/>
              <w:rPr>
                <w:rFonts w:hint="eastAsia" w:ascii="楷体" w:hAnsi="楷体" w:eastAsia="楷体" w:cs="楷体"/>
                <w:b/>
                <w:bCs w:val="0"/>
                <w:sz w:val="21"/>
                <w:szCs w:val="21"/>
              </w:rPr>
            </w:pPr>
            <w:r>
              <w:rPr>
                <w:rFonts w:hint="eastAsia" w:ascii="楷体" w:hAnsi="楷体" w:eastAsia="楷体" w:cs="楷体"/>
                <w:b/>
                <w:bCs w:val="0"/>
                <w:sz w:val="21"/>
                <w:szCs w:val="21"/>
              </w:rPr>
              <w:t>教学设计</w:t>
            </w:r>
            <w:r>
              <w:rPr>
                <w:rFonts w:hint="eastAsia" w:ascii="楷体" w:hAnsi="楷体" w:eastAsia="楷体" w:cs="楷体"/>
                <w:b/>
                <w:bCs w:val="0"/>
                <w:sz w:val="21"/>
                <w:szCs w:val="21"/>
                <w:lang w:eastAsia="zh-CN"/>
              </w:rPr>
              <w:t>：</w:t>
            </w:r>
            <w:r>
              <w:rPr>
                <w:rFonts w:hint="eastAsia" w:ascii="楷体" w:hAnsi="楷体" w:eastAsia="楷体" w:cs="楷体"/>
                <w:b/>
                <w:bCs w:val="0"/>
                <w:sz w:val="21"/>
                <w:szCs w:val="21"/>
              </w:rPr>
              <w:t>多数教师在教学设计当中资源获取途径较少，还不能熟练查找、下载、使用可使用的资源。小部分教师掌握信息技术较熟练，经常使用各种网络资源进行教学。</w:t>
            </w:r>
          </w:p>
          <w:p>
            <w:pPr>
              <w:pStyle w:val="15"/>
              <w:numPr>
                <w:ilvl w:val="0"/>
                <w:numId w:val="1"/>
              </w:numPr>
              <w:spacing w:line="240" w:lineRule="auto"/>
              <w:ind w:firstLine="422" w:firstLineChars="200"/>
              <w:rPr>
                <w:rFonts w:hint="eastAsia" w:ascii="楷体" w:hAnsi="楷体" w:eastAsia="楷体" w:cs="楷体"/>
                <w:b/>
                <w:bCs w:val="0"/>
                <w:sz w:val="21"/>
                <w:szCs w:val="21"/>
              </w:rPr>
            </w:pPr>
            <w:r>
              <w:rPr>
                <w:rFonts w:hint="eastAsia" w:ascii="楷体" w:hAnsi="楷体" w:eastAsia="楷体" w:cs="楷体"/>
                <w:b/>
                <w:bCs w:val="0"/>
                <w:sz w:val="21"/>
                <w:szCs w:val="21"/>
              </w:rPr>
              <w:t>学法指导</w:t>
            </w:r>
            <w:r>
              <w:rPr>
                <w:rFonts w:hint="eastAsia" w:ascii="楷体" w:hAnsi="楷体" w:eastAsia="楷体" w:cs="楷体"/>
                <w:b/>
                <w:bCs w:val="0"/>
                <w:sz w:val="21"/>
                <w:szCs w:val="21"/>
                <w:lang w:eastAsia="zh-CN"/>
              </w:rPr>
              <w:t>：</w:t>
            </w:r>
            <w:r>
              <w:rPr>
                <w:rFonts w:hint="eastAsia" w:ascii="楷体" w:hAnsi="楷体" w:eastAsia="楷体" w:cs="楷体"/>
                <w:b/>
                <w:bCs w:val="0"/>
                <w:sz w:val="21"/>
                <w:szCs w:val="21"/>
              </w:rPr>
              <w:t>教师在教学方式上还简单的停留在PPT演示中，缺少交互活动，不能激起学生的学习兴趣。课堂还停留在知识传授层面，还达不到学生自主获取知识的水平</w:t>
            </w:r>
            <w:r>
              <w:rPr>
                <w:rFonts w:hint="eastAsia" w:ascii="楷体" w:hAnsi="楷体" w:eastAsia="楷体" w:cs="楷体"/>
                <w:b/>
                <w:bCs w:val="0"/>
                <w:sz w:val="21"/>
                <w:szCs w:val="21"/>
                <w:lang w:eastAsia="zh-CN"/>
              </w:rPr>
              <w:t>。</w:t>
            </w:r>
          </w:p>
          <w:p>
            <w:pPr>
              <w:pStyle w:val="15"/>
              <w:numPr>
                <w:ilvl w:val="0"/>
                <w:numId w:val="1"/>
              </w:numPr>
              <w:spacing w:line="240" w:lineRule="auto"/>
              <w:ind w:firstLine="422" w:firstLineChars="200"/>
              <w:rPr>
                <w:rFonts w:hint="eastAsia" w:ascii="楷体" w:hAnsi="楷体" w:eastAsia="楷体" w:cs="楷体"/>
                <w:sz w:val="21"/>
                <w:szCs w:val="21"/>
              </w:rPr>
            </w:pPr>
            <w:r>
              <w:rPr>
                <w:rFonts w:hint="eastAsia" w:ascii="楷体" w:hAnsi="楷体" w:eastAsia="楷体" w:cs="楷体"/>
                <w:b/>
                <w:bCs w:val="0"/>
                <w:sz w:val="21"/>
                <w:szCs w:val="21"/>
              </w:rPr>
              <w:t>学业评价，评价方式比较单一，没有用先进的信息技术手段对学生的成绩进行客观的评价，没有形成过程性评价。大数据资料应用还停留在基础层面，不能深入指导教学。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9" w:type="dxa"/>
            <w:vMerge w:val="restart"/>
            <w:noWrap w:val="0"/>
            <w:vAlign w:val="center"/>
          </w:tcPr>
          <w:p>
            <w:pPr>
              <w:pStyle w:val="13"/>
              <w:rPr>
                <w:rFonts w:hint="eastAsia" w:ascii="楷体" w:hAnsi="楷体" w:eastAsia="楷体" w:cs="楷体"/>
                <w:kern w:val="2"/>
                <w:sz w:val="21"/>
                <w:szCs w:val="21"/>
              </w:rPr>
            </w:pPr>
            <w:r>
              <w:rPr>
                <w:rFonts w:hint="eastAsia" w:ascii="楷体" w:hAnsi="楷体" w:eastAsia="楷体" w:cs="楷体"/>
                <w:kern w:val="2"/>
                <w:sz w:val="21"/>
                <w:szCs w:val="21"/>
              </w:rPr>
              <w:t>学校教育</w:t>
            </w:r>
          </w:p>
          <w:p>
            <w:pPr>
              <w:pStyle w:val="13"/>
              <w:rPr>
                <w:rFonts w:hint="eastAsia" w:ascii="楷体" w:hAnsi="楷体" w:eastAsia="楷体" w:cs="楷体"/>
                <w:b w:val="0"/>
                <w:sz w:val="21"/>
                <w:szCs w:val="21"/>
              </w:rPr>
            </w:pPr>
            <w:r>
              <w:rPr>
                <w:rFonts w:hint="eastAsia" w:ascii="楷体" w:hAnsi="楷体" w:eastAsia="楷体" w:cs="楷体"/>
                <w:kern w:val="2"/>
                <w:sz w:val="21"/>
                <w:szCs w:val="21"/>
              </w:rPr>
              <w:t>教学信息化发展愿景</w:t>
            </w:r>
          </w:p>
        </w:tc>
        <w:tc>
          <w:tcPr>
            <w:tcW w:w="8022" w:type="dxa"/>
            <w:gridSpan w:val="3"/>
            <w:noWrap w:val="0"/>
            <w:vAlign w:val="center"/>
          </w:tcPr>
          <w:p>
            <w:pPr>
              <w:pStyle w:val="16"/>
              <w:spacing w:before="0" w:after="0"/>
              <w:jc w:val="both"/>
              <w:rPr>
                <w:rFonts w:hint="eastAsia" w:ascii="楷体" w:hAnsi="楷体" w:eastAsia="楷体" w:cs="楷体"/>
                <w:sz w:val="21"/>
                <w:szCs w:val="21"/>
              </w:rPr>
            </w:pPr>
            <w:r>
              <w:rPr>
                <w:rFonts w:hint="eastAsia" w:ascii="楷体" w:hAnsi="楷体" w:eastAsia="楷体" w:cs="楷体"/>
                <w:sz w:val="21"/>
                <w:szCs w:val="21"/>
              </w:rPr>
              <w:t>（请根据学校基本情况和核心诉求，明确本校在未来三年中的发展愿景。）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9" w:type="dxa"/>
            <w:vMerge w:val="continue"/>
            <w:noWrap w:val="0"/>
            <w:vAlign w:val="center"/>
          </w:tcPr>
          <w:p>
            <w:pPr>
              <w:pStyle w:val="13"/>
              <w:rPr>
                <w:rFonts w:hint="eastAsia" w:ascii="楷体" w:hAnsi="楷体" w:eastAsia="楷体" w:cs="楷体"/>
                <w:kern w:val="2"/>
                <w:sz w:val="21"/>
                <w:szCs w:val="21"/>
              </w:rPr>
            </w:pPr>
          </w:p>
        </w:tc>
        <w:tc>
          <w:tcPr>
            <w:tcW w:w="1000" w:type="dxa"/>
            <w:noWrap w:val="0"/>
            <w:vAlign w:val="center"/>
          </w:tcPr>
          <w:p>
            <w:pPr>
              <w:pStyle w:val="16"/>
              <w:spacing w:before="0" w:after="0"/>
              <w:jc w:val="center"/>
              <w:rPr>
                <w:rFonts w:hint="eastAsia" w:ascii="楷体" w:hAnsi="楷体" w:eastAsia="楷体" w:cs="楷体"/>
                <w:sz w:val="21"/>
                <w:szCs w:val="21"/>
              </w:rPr>
            </w:pPr>
            <w:r>
              <w:rPr>
                <w:rFonts w:hint="eastAsia" w:ascii="楷体" w:hAnsi="楷体" w:eastAsia="楷体" w:cs="楷体"/>
                <w:sz w:val="21"/>
                <w:szCs w:val="21"/>
                <w:lang w:val="en-US" w:eastAsia="zh-CN"/>
              </w:rPr>
              <w:t>总目标</w:t>
            </w:r>
          </w:p>
        </w:tc>
        <w:tc>
          <w:tcPr>
            <w:tcW w:w="7022" w:type="dxa"/>
            <w:gridSpan w:val="2"/>
            <w:noWrap w:val="0"/>
            <w:vAlign w:val="center"/>
          </w:tcPr>
          <w:p>
            <w:pPr>
              <w:pStyle w:val="16"/>
              <w:spacing w:before="0" w:after="0"/>
              <w:rPr>
                <w:rFonts w:hint="eastAsia" w:ascii="楷体" w:hAnsi="楷体" w:eastAsia="楷体" w:cs="楷体"/>
                <w:sz w:val="21"/>
                <w:szCs w:val="21"/>
              </w:rPr>
            </w:pPr>
            <w:r>
              <w:rPr>
                <w:rFonts w:hint="eastAsia" w:ascii="楷体" w:hAnsi="楷体" w:eastAsia="楷体" w:cs="楷体"/>
                <w:sz w:val="21"/>
                <w:szCs w:val="21"/>
              </w:rPr>
              <w:t>提升办学品质，促进信息技术与学科课程融合，提升教师信息技术能力。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329" w:type="dxa"/>
            <w:vMerge w:val="continue"/>
            <w:noWrap w:val="0"/>
            <w:vAlign w:val="center"/>
          </w:tcPr>
          <w:p>
            <w:pPr>
              <w:pStyle w:val="13"/>
              <w:rPr>
                <w:rFonts w:hint="eastAsia" w:ascii="楷体" w:hAnsi="楷体" w:eastAsia="楷体" w:cs="楷体"/>
                <w:kern w:val="2"/>
                <w:sz w:val="21"/>
                <w:szCs w:val="21"/>
              </w:rPr>
            </w:pPr>
          </w:p>
        </w:tc>
        <w:tc>
          <w:tcPr>
            <w:tcW w:w="1000" w:type="dxa"/>
            <w:vMerge w:val="restart"/>
            <w:noWrap w:val="0"/>
            <w:vAlign w:val="center"/>
          </w:tcPr>
          <w:p>
            <w:pPr>
              <w:pStyle w:val="16"/>
              <w:spacing w:before="0" w:after="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年度</w:t>
            </w:r>
          </w:p>
          <w:p>
            <w:pPr>
              <w:pStyle w:val="16"/>
              <w:spacing w:before="0" w:after="0"/>
              <w:jc w:val="center"/>
              <w:rPr>
                <w:rFonts w:hint="eastAsia" w:ascii="楷体" w:hAnsi="楷体" w:eastAsia="楷体" w:cs="楷体"/>
                <w:sz w:val="21"/>
                <w:szCs w:val="21"/>
              </w:rPr>
            </w:pPr>
            <w:r>
              <w:rPr>
                <w:rFonts w:hint="eastAsia" w:ascii="楷体" w:hAnsi="楷体" w:eastAsia="楷体" w:cs="楷体"/>
                <w:sz w:val="21"/>
                <w:szCs w:val="21"/>
                <w:lang w:val="en-US" w:eastAsia="zh-CN"/>
              </w:rPr>
              <w:t>目标</w:t>
            </w:r>
          </w:p>
        </w:tc>
        <w:tc>
          <w:tcPr>
            <w:tcW w:w="590" w:type="dxa"/>
            <w:noWrap w:val="0"/>
            <w:vAlign w:val="center"/>
          </w:tcPr>
          <w:p>
            <w:pPr>
              <w:pStyle w:val="16"/>
              <w:spacing w:before="0" w:after="0"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CN"/>
              </w:rPr>
              <w:t>第一季</w:t>
            </w:r>
          </w:p>
        </w:tc>
        <w:tc>
          <w:tcPr>
            <w:tcW w:w="6432" w:type="dxa"/>
            <w:noWrap w:val="0"/>
            <w:vAlign w:val="center"/>
          </w:tcPr>
          <w:p>
            <w:pPr>
              <w:pStyle w:val="16"/>
              <w:spacing w:before="0" w:after="0"/>
              <w:ind w:firstLine="420" w:firstLineChars="200"/>
              <w:jc w:val="left"/>
              <w:rPr>
                <w:rFonts w:hint="eastAsia" w:ascii="楷体" w:hAnsi="楷体" w:eastAsia="楷体" w:cs="楷体"/>
                <w:sz w:val="21"/>
                <w:szCs w:val="21"/>
              </w:rPr>
            </w:pPr>
            <w:r>
              <w:rPr>
                <w:rFonts w:hint="eastAsia" w:ascii="楷体" w:hAnsi="楷体" w:eastAsia="楷体" w:cs="楷体"/>
                <w:sz w:val="21"/>
                <w:szCs w:val="21"/>
              </w:rPr>
              <w:t>提高老师运用信息技术优化课堂教学的意识；加大信息技术 培训力度，更新教师信息技术运用能力。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329" w:type="dxa"/>
            <w:vMerge w:val="continue"/>
            <w:noWrap w:val="0"/>
            <w:vAlign w:val="center"/>
          </w:tcPr>
          <w:p>
            <w:pPr>
              <w:pStyle w:val="13"/>
              <w:rPr>
                <w:rFonts w:hint="eastAsia" w:ascii="楷体" w:hAnsi="楷体" w:eastAsia="楷体" w:cs="楷体"/>
                <w:kern w:val="2"/>
                <w:sz w:val="21"/>
                <w:szCs w:val="21"/>
              </w:rPr>
            </w:pPr>
          </w:p>
        </w:tc>
        <w:tc>
          <w:tcPr>
            <w:tcW w:w="1000" w:type="dxa"/>
            <w:vMerge w:val="continue"/>
            <w:noWrap w:val="0"/>
            <w:vAlign w:val="center"/>
          </w:tcPr>
          <w:p>
            <w:pPr>
              <w:pStyle w:val="16"/>
              <w:spacing w:before="0" w:after="0"/>
              <w:rPr>
                <w:rFonts w:hint="eastAsia" w:ascii="楷体" w:hAnsi="楷体" w:eastAsia="楷体" w:cs="楷体"/>
                <w:sz w:val="21"/>
                <w:szCs w:val="21"/>
              </w:rPr>
            </w:pPr>
          </w:p>
        </w:tc>
        <w:tc>
          <w:tcPr>
            <w:tcW w:w="590" w:type="dxa"/>
            <w:noWrap w:val="0"/>
            <w:vAlign w:val="center"/>
          </w:tcPr>
          <w:p>
            <w:pPr>
              <w:pStyle w:val="16"/>
              <w:spacing w:before="0" w:after="0"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CN"/>
              </w:rPr>
              <w:t>第二季</w:t>
            </w:r>
          </w:p>
        </w:tc>
        <w:tc>
          <w:tcPr>
            <w:tcW w:w="6432" w:type="dxa"/>
            <w:noWrap w:val="0"/>
            <w:vAlign w:val="center"/>
          </w:tcPr>
          <w:p>
            <w:pPr>
              <w:pStyle w:val="16"/>
              <w:spacing w:before="0" w:after="0"/>
              <w:ind w:firstLine="420" w:firstLineChars="200"/>
              <w:jc w:val="left"/>
              <w:rPr>
                <w:rFonts w:hint="eastAsia" w:ascii="楷体" w:hAnsi="楷体" w:eastAsia="楷体" w:cs="楷体"/>
                <w:sz w:val="21"/>
                <w:szCs w:val="21"/>
              </w:rPr>
            </w:pPr>
            <w:r>
              <w:rPr>
                <w:rFonts w:hint="eastAsia" w:ascii="楷体" w:hAnsi="楷体" w:eastAsia="楷体" w:cs="楷体"/>
                <w:sz w:val="21"/>
                <w:szCs w:val="21"/>
              </w:rPr>
              <w:t>打造信息化教学团队，较为熟练地运用各种信息技术为课堂 助力，积极转变教与学的方式；形成氛围，探索、推进新的 课堂教学模式，形成教研成果；利用信息技术手段，丰富学 生评价方式。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329" w:type="dxa"/>
            <w:vMerge w:val="continue"/>
            <w:noWrap w:val="0"/>
            <w:vAlign w:val="center"/>
          </w:tcPr>
          <w:p>
            <w:pPr>
              <w:pStyle w:val="13"/>
              <w:rPr>
                <w:rFonts w:hint="eastAsia" w:ascii="楷体" w:hAnsi="楷体" w:eastAsia="楷体" w:cs="楷体"/>
                <w:kern w:val="2"/>
                <w:sz w:val="21"/>
                <w:szCs w:val="21"/>
              </w:rPr>
            </w:pPr>
          </w:p>
        </w:tc>
        <w:tc>
          <w:tcPr>
            <w:tcW w:w="1000" w:type="dxa"/>
            <w:vMerge w:val="continue"/>
            <w:noWrap w:val="0"/>
            <w:vAlign w:val="center"/>
          </w:tcPr>
          <w:p>
            <w:pPr>
              <w:pStyle w:val="16"/>
              <w:spacing w:before="0" w:after="0"/>
              <w:rPr>
                <w:rFonts w:hint="eastAsia" w:ascii="楷体" w:hAnsi="楷体" w:eastAsia="楷体" w:cs="楷体"/>
                <w:sz w:val="21"/>
                <w:szCs w:val="21"/>
              </w:rPr>
            </w:pPr>
          </w:p>
        </w:tc>
        <w:tc>
          <w:tcPr>
            <w:tcW w:w="590" w:type="dxa"/>
            <w:noWrap w:val="0"/>
            <w:vAlign w:val="center"/>
          </w:tcPr>
          <w:p>
            <w:pPr>
              <w:pStyle w:val="16"/>
              <w:spacing w:before="0" w:after="0"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CN"/>
              </w:rPr>
              <w:t>第三季</w:t>
            </w:r>
          </w:p>
        </w:tc>
        <w:tc>
          <w:tcPr>
            <w:tcW w:w="6432" w:type="dxa"/>
            <w:noWrap w:val="0"/>
            <w:vAlign w:val="center"/>
          </w:tcPr>
          <w:p>
            <w:pPr>
              <w:pStyle w:val="16"/>
              <w:spacing w:before="0" w:after="0"/>
              <w:ind w:firstLine="420" w:firstLineChars="200"/>
              <w:jc w:val="left"/>
              <w:rPr>
                <w:rFonts w:hint="eastAsia" w:ascii="楷体" w:hAnsi="楷体" w:eastAsia="楷体" w:cs="楷体"/>
                <w:sz w:val="21"/>
                <w:szCs w:val="21"/>
              </w:rPr>
            </w:pPr>
            <w:r>
              <w:rPr>
                <w:rFonts w:hint="eastAsia" w:ascii="楷体" w:hAnsi="楷体" w:eastAsia="楷体" w:cs="楷体"/>
                <w:sz w:val="21"/>
                <w:szCs w:val="21"/>
              </w:rPr>
              <w:t>培育一支精干的学校教育信息化管理者队伍；有效提升教师 整体科研水平；打造信息化 2.0 特色课堂、精品课堂。</w:t>
            </w:r>
          </w:p>
        </w:tc>
      </w:tr>
    </w:tbl>
    <w:p>
      <w:pPr>
        <w:pStyle w:val="12"/>
        <w:spacing w:before="156" w:after="93"/>
        <w:rPr>
          <w:rFonts w:hint="eastAsia" w:ascii="楷体" w:hAnsi="楷体" w:eastAsia="楷体" w:cs="楷体"/>
          <w:sz w:val="28"/>
          <w:szCs w:val="28"/>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bookmarkStart w:id="2" w:name="_Toc12875"/>
      <w:r>
        <w:rPr>
          <w:rFonts w:hint="eastAsia" w:ascii="楷体" w:hAnsi="楷体" w:eastAsia="楷体" w:cs="楷体"/>
          <w:b/>
          <w:bCs/>
          <w:kern w:val="2"/>
          <w:sz w:val="28"/>
          <w:szCs w:val="28"/>
          <w:lang w:val="en-US" w:eastAsia="zh-CN" w:bidi="ar-SA"/>
        </w:rPr>
        <w:t>（三）整校推进混合式校本研修计划</w:t>
      </w:r>
      <w:bookmarkEnd w:id="2"/>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信息化</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环境选择</w:t>
            </w:r>
          </w:p>
        </w:tc>
        <w:tc>
          <w:tcPr>
            <w:tcW w:w="8222" w:type="dxa"/>
            <w:noWrap w:val="0"/>
            <w:tcMar>
              <w:top w:w="57" w:type="dxa"/>
              <w:left w:w="108" w:type="dxa"/>
              <w:bottom w:w="57" w:type="dxa"/>
              <w:right w:w="108" w:type="dxa"/>
            </w:tcMar>
            <w:vAlign w:val="center"/>
          </w:tcPr>
          <w:p>
            <w:pPr>
              <w:bidi w:val="0"/>
              <w:rPr>
                <w:rFonts w:hint="eastAsia" w:ascii="楷体" w:hAnsi="楷体" w:eastAsia="楷体" w:cs="楷体"/>
                <w:sz w:val="21"/>
                <w:szCs w:val="21"/>
              </w:rPr>
            </w:pPr>
            <w:r>
              <w:rPr>
                <w:rFonts w:hint="eastAsia" w:ascii="楷体" w:hAnsi="楷体" w:eastAsia="楷体" w:cs="楷体"/>
                <w:sz w:val="21"/>
                <w:szCs w:val="21"/>
              </w:rPr>
              <w:sym w:font="Wingdings" w:char="00FE"/>
            </w:r>
            <w:r>
              <w:rPr>
                <w:rFonts w:hint="eastAsia" w:ascii="楷体" w:hAnsi="楷体" w:eastAsia="楷体" w:cs="楷体"/>
                <w:sz w:val="21"/>
                <w:szCs w:val="21"/>
              </w:rPr>
              <w:t xml:space="preserve">多媒体教学环境            </w:t>
            </w:r>
            <w:r>
              <w:rPr>
                <w:rFonts w:hint="eastAsia" w:ascii="楷体" w:hAnsi="楷体" w:eastAsia="楷体" w:cs="楷体"/>
                <w:sz w:val="21"/>
                <w:szCs w:val="21"/>
              </w:rPr>
              <w:sym w:font="Wingdings" w:char="00A8"/>
            </w:r>
            <w:r>
              <w:rPr>
                <w:rFonts w:hint="eastAsia" w:ascii="楷体" w:hAnsi="楷体" w:eastAsia="楷体" w:cs="楷体"/>
                <w:sz w:val="21"/>
                <w:szCs w:val="21"/>
              </w:rPr>
              <w:t xml:space="preserve">混合学习环境             </w:t>
            </w:r>
            <w:r>
              <w:rPr>
                <w:rFonts w:hint="eastAsia" w:ascii="楷体" w:hAnsi="楷体" w:eastAsia="楷体" w:cs="楷体"/>
                <w:sz w:val="21"/>
                <w:szCs w:val="21"/>
              </w:rPr>
              <w:sym w:font="Wingdings" w:char="00A8"/>
            </w:r>
            <w:r>
              <w:rPr>
                <w:rFonts w:hint="eastAsia" w:ascii="楷体" w:hAnsi="楷体" w:eastAsia="楷体" w:cs="楷体"/>
                <w:sz w:val="21"/>
                <w:szCs w:val="21"/>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7"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项目</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绩效</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目标</w:t>
            </w:r>
          </w:p>
        </w:tc>
        <w:tc>
          <w:tcPr>
            <w:tcW w:w="8222" w:type="dxa"/>
            <w:noWrap w:val="0"/>
            <w:tcMar>
              <w:top w:w="57" w:type="dxa"/>
              <w:left w:w="108" w:type="dxa"/>
              <w:bottom w:w="57" w:type="dxa"/>
              <w:right w:w="108" w:type="dxa"/>
            </w:tcMar>
            <w:vAlign w:val="top"/>
          </w:tcPr>
          <w:p>
            <w:pPr>
              <w:bidi w:val="0"/>
              <w:rPr>
                <w:rFonts w:hint="eastAsia" w:ascii="楷体" w:hAnsi="楷体" w:eastAsia="楷体" w:cs="楷体"/>
                <w:sz w:val="21"/>
                <w:szCs w:val="21"/>
              </w:rPr>
            </w:pPr>
            <w:r>
              <w:rPr>
                <w:rFonts w:hint="eastAsia" w:ascii="楷体" w:hAnsi="楷体" w:eastAsia="楷体" w:cs="楷体"/>
                <w:sz w:val="21"/>
                <w:szCs w:val="21"/>
              </w:rPr>
              <w:t>（根据上述发展愿景，结合能力提升工程2.0的要求，确定本校工程2.0项目实施的绩效目标，绩效目标要围绕应用信息技术解决课堂教学实际问题制定，要具体、可操作、可达成、可检测。）</w:t>
            </w:r>
          </w:p>
          <w:tbl>
            <w:tblPr>
              <w:tblStyle w:val="9"/>
              <w:tblW w:w="8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3940"/>
              <w:gridCol w:w="98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1" w:type="dxa"/>
                </w:tcPr>
                <w:p>
                  <w:pPr>
                    <w:bidi w:val="0"/>
                    <w:jc w:val="center"/>
                    <w:rPr>
                      <w:rFonts w:hint="eastAsia" w:ascii="楷体" w:hAnsi="楷体" w:eastAsia="楷体" w:cs="楷体"/>
                      <w:sz w:val="24"/>
                      <w:szCs w:val="24"/>
                      <w:vertAlign w:val="baseline"/>
                    </w:rPr>
                  </w:pPr>
                  <w:r>
                    <w:rPr>
                      <w:rFonts w:hint="eastAsia" w:ascii="楷体" w:hAnsi="楷体" w:eastAsia="楷体" w:cs="楷体"/>
                      <w:sz w:val="24"/>
                      <w:szCs w:val="24"/>
                      <w:vertAlign w:val="baseline"/>
                    </w:rPr>
                    <w:t>指标类型</w:t>
                  </w:r>
                </w:p>
              </w:tc>
              <w:tc>
                <w:tcPr>
                  <w:tcW w:w="3940" w:type="dxa"/>
                </w:tcPr>
                <w:p>
                  <w:pPr>
                    <w:keepNext w:val="0"/>
                    <w:keepLines w:val="0"/>
                    <w:widowControl/>
                    <w:suppressLineNumbers w:val="0"/>
                    <w:jc w:val="center"/>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指标名称</w:t>
                  </w:r>
                </w:p>
              </w:tc>
              <w:tc>
                <w:tcPr>
                  <w:tcW w:w="988" w:type="dxa"/>
                </w:tcPr>
                <w:p>
                  <w:pPr>
                    <w:keepNext w:val="0"/>
                    <w:keepLines w:val="0"/>
                    <w:widowControl/>
                    <w:suppressLineNumbers w:val="0"/>
                    <w:jc w:val="center"/>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数量</w:t>
                  </w:r>
                </w:p>
              </w:tc>
              <w:tc>
                <w:tcPr>
                  <w:tcW w:w="1077" w:type="dxa"/>
                </w:tcPr>
                <w:p>
                  <w:pPr>
                    <w:keepNext w:val="0"/>
                    <w:keepLines w:val="0"/>
                    <w:widowControl/>
                    <w:suppressLineNumbers w:val="0"/>
                    <w:jc w:val="center"/>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restart"/>
                  <w:vAlign w:val="center"/>
                </w:tcPr>
                <w:p>
                  <w:pPr>
                    <w:keepNext w:val="0"/>
                    <w:keepLines w:val="0"/>
                    <w:widowControl/>
                    <w:suppressLineNumbers w:val="0"/>
                    <w:jc w:val="center"/>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产出目标</w:t>
                  </w: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教师信息化与学科融合教案汇编</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w:t>
                  </w:r>
                </w:p>
              </w:tc>
              <w:tc>
                <w:tcPr>
                  <w:tcW w:w="1077" w:type="dxa"/>
                </w:tcPr>
                <w:p>
                  <w:pPr>
                    <w:bidi w:val="0"/>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张浩泉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教师能力点应用案例汇编</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1077" w:type="dxa"/>
                </w:tcPr>
                <w:p>
                  <w:pPr>
                    <w:bidi w:val="0"/>
                    <w:rPr>
                      <w:rFonts w:hint="default"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吴菲菲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教师信息化教学研课磨课记录汇编</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1077" w:type="dxa"/>
                  <w:vAlign w:val="top"/>
                </w:tcPr>
                <w:p>
                  <w:pPr>
                    <w:bidi w:val="0"/>
                    <w:rPr>
                      <w:rFonts w:hint="eastAsia"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裴楠楠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教师提升工程 2.0 培训总结汇编</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1077" w:type="dxa"/>
                  <w:vAlign w:val="top"/>
                </w:tcPr>
                <w:p>
                  <w:pPr>
                    <w:bidi w:val="0"/>
                    <w:rPr>
                      <w:rFonts w:hint="eastAsia"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唐景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教师信息化应用课堂实录</w:t>
                  </w:r>
                </w:p>
              </w:tc>
              <w:tc>
                <w:tcPr>
                  <w:tcW w:w="988" w:type="dxa"/>
                </w:tcPr>
                <w:p>
                  <w:pPr>
                    <w:bidi w:val="0"/>
                    <w:jc w:val="center"/>
                    <w:rPr>
                      <w:rFonts w:hint="default"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3</w:t>
                  </w:r>
                </w:p>
              </w:tc>
              <w:tc>
                <w:tcPr>
                  <w:tcW w:w="1077" w:type="dxa"/>
                </w:tcPr>
                <w:p>
                  <w:pPr>
                    <w:bidi w:val="0"/>
                    <w:rPr>
                      <w:rFonts w:hint="eastAsia" w:ascii="楷体" w:hAnsi="楷体" w:eastAsia="楷体" w:cs="楷体"/>
                      <w:sz w:val="24"/>
                      <w:szCs w:val="24"/>
                      <w:vertAlign w:val="baseline"/>
                      <w:lang w:eastAsia="zh-CN"/>
                    </w:rPr>
                  </w:pPr>
                  <w:r>
                    <w:rPr>
                      <w:rFonts w:hint="eastAsia" w:ascii="楷体" w:hAnsi="楷体" w:eastAsia="楷体" w:cs="楷体"/>
                      <w:kern w:val="2"/>
                      <w:sz w:val="24"/>
                      <w:szCs w:val="24"/>
                      <w:vertAlign w:val="baseline"/>
                      <w:lang w:val="en-US" w:eastAsia="zh-CN" w:bidi="ar-SA"/>
                    </w:rPr>
                    <w:t>赵郑红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restart"/>
                  <w:vAlign w:val="center"/>
                </w:tcPr>
                <w:p>
                  <w:pPr>
                    <w:keepNext w:val="0"/>
                    <w:keepLines w:val="0"/>
                    <w:widowControl/>
                    <w:suppressLineNumbers w:val="0"/>
                    <w:jc w:val="center"/>
                    <w:rPr>
                      <w:sz w:val="24"/>
                      <w:szCs w:val="32"/>
                    </w:rPr>
                  </w:pPr>
                  <w:r>
                    <w:rPr>
                      <w:rFonts w:hint="eastAsia" w:ascii="宋体" w:hAnsi="宋体" w:eastAsia="宋体" w:cs="宋体"/>
                      <w:color w:val="000000"/>
                      <w:kern w:val="0"/>
                      <w:sz w:val="21"/>
                      <w:szCs w:val="21"/>
                      <w:lang w:val="en-US" w:eastAsia="zh-CN" w:bidi="ar"/>
                    </w:rPr>
                    <w:t>效益目标</w:t>
                  </w:r>
                </w:p>
                <w:p>
                  <w:pPr>
                    <w:bidi w:val="0"/>
                    <w:jc w:val="center"/>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学校信息化制度汇编</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1077" w:type="dxa"/>
                  <w:vAlign w:val="top"/>
                </w:tcPr>
                <w:p>
                  <w:pPr>
                    <w:bidi w:val="0"/>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郭瑞凯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学校信息化教学校本研修实施方案</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1077" w:type="dxa"/>
                  <w:vAlign w:val="top"/>
                </w:tcPr>
                <w:p>
                  <w:pPr>
                    <w:bidi w:val="0"/>
                    <w:rPr>
                      <w:rFonts w:hint="eastAsia"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吴菲菲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学校信息化教学校本应用考核方案</w:t>
                  </w:r>
                </w:p>
              </w:tc>
              <w:tc>
                <w:tcPr>
                  <w:tcW w:w="988" w:type="dxa"/>
                </w:tcPr>
                <w:p>
                  <w:pPr>
                    <w:bidi w:val="0"/>
                    <w:jc w:val="center"/>
                    <w:rPr>
                      <w:rFonts w:hint="eastAsia" w:ascii="楷体" w:hAnsi="楷体" w:eastAsia="楷体" w:cs="楷体"/>
                      <w:b w:val="0"/>
                      <w:bCs w:val="0"/>
                      <w:sz w:val="21"/>
                      <w:szCs w:val="21"/>
                      <w:vertAlign w:val="baseline"/>
                      <w:lang w:val="en-US" w:eastAsia="zh-CN"/>
                    </w:rPr>
                  </w:pPr>
                  <w:r>
                    <w:rPr>
                      <w:rFonts w:hint="eastAsia" w:ascii="楷体" w:hAnsi="楷体" w:eastAsia="楷体" w:cs="楷体"/>
                      <w:b w:val="0"/>
                      <w:bCs w:val="0"/>
                      <w:sz w:val="21"/>
                      <w:szCs w:val="21"/>
                      <w:vertAlign w:val="baseline"/>
                      <w:lang w:val="en-US" w:eastAsia="zh-CN"/>
                    </w:rPr>
                    <w:t>1</w:t>
                  </w:r>
                </w:p>
              </w:tc>
              <w:tc>
                <w:tcPr>
                  <w:tcW w:w="1077" w:type="dxa"/>
                  <w:vAlign w:val="top"/>
                </w:tcPr>
                <w:p>
                  <w:pPr>
                    <w:bidi w:val="0"/>
                    <w:rPr>
                      <w:rFonts w:hint="eastAsia"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张浩泉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vMerge w:val="continue"/>
                </w:tcPr>
                <w:p>
                  <w:pPr>
                    <w:bidi w:val="0"/>
                    <w:rPr>
                      <w:rFonts w:hint="eastAsia" w:ascii="楷体" w:hAnsi="楷体" w:eastAsia="楷体" w:cs="楷体"/>
                      <w:sz w:val="24"/>
                      <w:szCs w:val="24"/>
                      <w:vertAlign w:val="baseline"/>
                    </w:rPr>
                  </w:pP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各学科信息化课堂教学评价方案汇编</w:t>
                  </w:r>
                </w:p>
              </w:tc>
              <w:tc>
                <w:tcPr>
                  <w:tcW w:w="988" w:type="dxa"/>
                </w:tcPr>
                <w:p>
                  <w:pPr>
                    <w:bidi w:val="0"/>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w:t>
                  </w:r>
                </w:p>
              </w:tc>
              <w:tc>
                <w:tcPr>
                  <w:tcW w:w="1077" w:type="dxa"/>
                  <w:vAlign w:val="top"/>
                </w:tcPr>
                <w:p>
                  <w:pPr>
                    <w:bidi w:val="0"/>
                    <w:rPr>
                      <w:rFonts w:hint="eastAsia"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裴楠楠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01" w:type="dxa"/>
                </w:tcPr>
                <w:p>
                  <w:pPr>
                    <w:keepNext w:val="0"/>
                    <w:keepLines w:val="0"/>
                    <w:widowControl/>
                    <w:suppressLineNumbers w:val="0"/>
                    <w:jc w:val="center"/>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满意度目标</w:t>
                  </w:r>
                </w:p>
              </w:tc>
              <w:tc>
                <w:tcPr>
                  <w:tcW w:w="3940" w:type="dxa"/>
                </w:tcPr>
                <w:p>
                  <w:pPr>
                    <w:keepNext w:val="0"/>
                    <w:keepLines w:val="0"/>
                    <w:widowControl/>
                    <w:suppressLineNumbers w:val="0"/>
                    <w:jc w:val="left"/>
                    <w:rPr>
                      <w:rFonts w:hint="eastAsia" w:ascii="楷体" w:hAnsi="楷体" w:eastAsia="楷体" w:cs="楷体"/>
                      <w:sz w:val="24"/>
                      <w:szCs w:val="24"/>
                      <w:vertAlign w:val="baseline"/>
                    </w:rPr>
                  </w:pPr>
                  <w:r>
                    <w:rPr>
                      <w:rFonts w:hint="eastAsia" w:ascii="宋体" w:hAnsi="宋体" w:eastAsia="宋体" w:cs="宋体"/>
                      <w:color w:val="000000"/>
                      <w:kern w:val="0"/>
                      <w:sz w:val="21"/>
                      <w:szCs w:val="21"/>
                      <w:lang w:val="en-US" w:eastAsia="zh-CN" w:bidi="ar"/>
                    </w:rPr>
                    <w:t>教师对提升工程 2.0 培训效果的认可度</w:t>
                  </w:r>
                </w:p>
              </w:tc>
              <w:tc>
                <w:tcPr>
                  <w:tcW w:w="988" w:type="dxa"/>
                </w:tcPr>
                <w:p>
                  <w:pPr>
                    <w:keepNext w:val="0"/>
                    <w:keepLines w:val="0"/>
                    <w:widowControl/>
                    <w:suppressLineNumbers w:val="0"/>
                    <w:jc w:val="center"/>
                    <w:rPr>
                      <w:rFonts w:hint="eastAsia" w:ascii="楷体" w:hAnsi="楷体" w:eastAsia="楷体" w:cs="楷体"/>
                      <w:sz w:val="24"/>
                      <w:szCs w:val="24"/>
                      <w:vertAlign w:val="baseline"/>
                    </w:rPr>
                  </w:pPr>
                  <w:r>
                    <w:rPr>
                      <w:rFonts w:hint="eastAsia" w:ascii="宋体" w:hAnsi="宋体" w:eastAsia="宋体" w:cs="宋体"/>
                      <w:color w:val="000000"/>
                      <w:kern w:val="0"/>
                      <w:sz w:val="18"/>
                      <w:szCs w:val="18"/>
                      <w:lang w:val="en-US" w:eastAsia="zh-CN" w:bidi="ar"/>
                    </w:rPr>
                    <w:t>90%以上</w:t>
                  </w:r>
                </w:p>
              </w:tc>
              <w:tc>
                <w:tcPr>
                  <w:tcW w:w="1077" w:type="dxa"/>
                </w:tcPr>
                <w:p>
                  <w:pPr>
                    <w:bidi w:val="0"/>
                    <w:rPr>
                      <w:rFonts w:hint="eastAsia" w:ascii="楷体" w:hAnsi="楷体" w:eastAsia="楷体" w:cs="楷体"/>
                      <w:sz w:val="24"/>
                      <w:szCs w:val="24"/>
                      <w:vertAlign w:val="baseline"/>
                      <w:lang w:eastAsia="zh-CN"/>
                    </w:rPr>
                  </w:pPr>
                  <w:r>
                    <w:rPr>
                      <w:rFonts w:hint="eastAsia" w:ascii="楷体" w:hAnsi="楷体" w:eastAsia="楷体" w:cs="楷体"/>
                      <w:sz w:val="24"/>
                      <w:szCs w:val="24"/>
                      <w:vertAlign w:val="baseline"/>
                      <w:lang w:eastAsia="zh-CN"/>
                    </w:rPr>
                    <w:t>黄永建</w:t>
                  </w:r>
                </w:p>
              </w:tc>
            </w:tr>
          </w:tbl>
          <w:p>
            <w:pPr>
              <w:bidi w:val="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研修</w:t>
            </w:r>
          </w:p>
          <w:p>
            <w:pPr>
              <w:bidi w:val="0"/>
              <w:jc w:val="center"/>
              <w:rPr>
                <w:rFonts w:hint="eastAsia" w:ascii="楷体" w:hAnsi="楷体" w:eastAsia="楷体" w:cs="楷体"/>
                <w:b/>
                <w:bCs/>
                <w:sz w:val="21"/>
                <w:szCs w:val="21"/>
              </w:rPr>
            </w:pPr>
            <w:r>
              <w:rPr>
                <w:rFonts w:hint="eastAsia" w:ascii="楷体" w:hAnsi="楷体" w:eastAsia="楷体" w:cs="楷体"/>
                <w:b/>
                <w:bCs/>
                <w:sz w:val="21"/>
                <w:szCs w:val="21"/>
              </w:rPr>
              <w:t>主题</w:t>
            </w:r>
          </w:p>
        </w:tc>
        <w:tc>
          <w:tcPr>
            <w:tcW w:w="8222" w:type="dxa"/>
            <w:noWrap w:val="0"/>
            <w:tcMar>
              <w:top w:w="57" w:type="dxa"/>
              <w:left w:w="108" w:type="dxa"/>
              <w:bottom w:w="57" w:type="dxa"/>
              <w:right w:w="108" w:type="dxa"/>
            </w:tcMar>
            <w:vAlign w:val="center"/>
          </w:tcPr>
          <w:p>
            <w:pPr>
              <w:bidi w:val="0"/>
              <w:ind w:firstLine="420" w:firstLineChars="200"/>
              <w:jc w:val="both"/>
              <w:rPr>
                <w:rFonts w:hint="eastAsia" w:ascii="楷体" w:hAnsi="楷体" w:eastAsia="楷体" w:cs="楷体"/>
                <w:sz w:val="21"/>
                <w:szCs w:val="21"/>
              </w:rPr>
            </w:pPr>
            <w:r>
              <w:rPr>
                <w:rFonts w:hint="eastAsia" w:ascii="楷体" w:hAnsi="楷体" w:eastAsia="楷体" w:cs="楷体"/>
                <w:sz w:val="21"/>
                <w:szCs w:val="21"/>
              </w:rPr>
              <w:t xml:space="preserve">研修主题一：数字教育资源获取与处理 </w:t>
            </w:r>
          </w:p>
          <w:p>
            <w:pPr>
              <w:bidi w:val="0"/>
              <w:ind w:firstLine="420" w:firstLineChars="200"/>
              <w:jc w:val="both"/>
              <w:rPr>
                <w:rFonts w:hint="eastAsia" w:ascii="楷体" w:hAnsi="楷体" w:eastAsia="楷体" w:cs="楷体"/>
                <w:sz w:val="21"/>
                <w:szCs w:val="21"/>
              </w:rPr>
            </w:pPr>
            <w:r>
              <w:rPr>
                <w:rFonts w:hint="eastAsia" w:ascii="楷体" w:hAnsi="楷体" w:eastAsia="楷体" w:cs="楷体"/>
                <w:sz w:val="21"/>
                <w:szCs w:val="21"/>
              </w:rPr>
              <w:t>研修主题二：</w:t>
            </w:r>
            <w:r>
              <w:rPr>
                <w:rFonts w:hint="eastAsia" w:ascii="楷体" w:hAnsi="楷体" w:eastAsia="楷体" w:cs="楷体"/>
                <w:sz w:val="21"/>
                <w:szCs w:val="21"/>
                <w:lang w:val="en-US" w:eastAsia="zh-CN"/>
              </w:rPr>
              <w:t>ppt的设计与制作</w:t>
            </w:r>
            <w:r>
              <w:rPr>
                <w:rFonts w:hint="eastAsia" w:ascii="楷体" w:hAnsi="楷体" w:eastAsia="楷体" w:cs="楷体"/>
                <w:sz w:val="21"/>
                <w:szCs w:val="21"/>
              </w:rPr>
              <w:t xml:space="preserve"> </w:t>
            </w:r>
          </w:p>
          <w:p>
            <w:pPr>
              <w:bidi w:val="0"/>
              <w:ind w:firstLine="420" w:firstLineChars="200"/>
              <w:jc w:val="both"/>
              <w:rPr>
                <w:rFonts w:hint="eastAsia" w:ascii="楷体" w:hAnsi="楷体" w:eastAsia="楷体" w:cs="楷体"/>
                <w:sz w:val="21"/>
                <w:szCs w:val="21"/>
              </w:rPr>
            </w:pPr>
            <w:r>
              <w:rPr>
                <w:rFonts w:hint="eastAsia" w:ascii="楷体" w:hAnsi="楷体" w:eastAsia="楷体" w:cs="楷体"/>
                <w:sz w:val="21"/>
                <w:szCs w:val="21"/>
              </w:rPr>
              <w:t>研修主题三：学科与信息技术融合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3"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研修</w:t>
            </w:r>
          </w:p>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内容</w:t>
            </w:r>
          </w:p>
        </w:tc>
        <w:tc>
          <w:tcPr>
            <w:tcW w:w="8222" w:type="dxa"/>
            <w:noWrap w:val="0"/>
            <w:tcMar>
              <w:top w:w="57" w:type="dxa"/>
              <w:left w:w="108" w:type="dxa"/>
              <w:bottom w:w="57" w:type="dxa"/>
              <w:right w:w="108" w:type="dxa"/>
            </w:tcMar>
            <w:vAlign w:val="center"/>
          </w:tcPr>
          <w:p>
            <w:pPr>
              <w:bidi w:val="0"/>
              <w:ind w:firstLine="211" w:firstLineChars="100"/>
              <w:jc w:val="left"/>
              <w:rPr>
                <w:rFonts w:hint="eastAsia" w:ascii="楷体" w:hAnsi="楷体" w:eastAsia="楷体" w:cs="楷体"/>
                <w:sz w:val="21"/>
                <w:szCs w:val="21"/>
              </w:rPr>
            </w:pPr>
            <w:r>
              <w:rPr>
                <w:rFonts w:hint="eastAsia" w:ascii="楷体" w:hAnsi="楷体" w:eastAsia="楷体" w:cs="楷体"/>
                <w:b/>
                <w:bCs/>
                <w:sz w:val="21"/>
                <w:szCs w:val="21"/>
              </w:rPr>
              <w:t>学情分析：</w:t>
            </w:r>
            <w:r>
              <w:rPr>
                <w:rFonts w:hint="eastAsia" w:ascii="楷体" w:hAnsi="楷体" w:eastAsia="楷体" w:cs="楷体"/>
                <w:sz w:val="21"/>
                <w:szCs w:val="21"/>
              </w:rPr>
              <w:t>（1-1）根据教学需要自行设计学情问卷，组织学生作答，有效分析学生已 有基础、学习需求和学习困难。</w:t>
            </w:r>
          </w:p>
          <w:p>
            <w:pPr>
              <w:bidi w:val="0"/>
              <w:ind w:firstLine="210" w:firstLineChars="100"/>
              <w:jc w:val="left"/>
              <w:rPr>
                <w:rFonts w:hint="eastAsia" w:ascii="楷体" w:hAnsi="楷体" w:eastAsia="楷体" w:cs="楷体"/>
                <w:sz w:val="21"/>
                <w:szCs w:val="21"/>
              </w:rPr>
            </w:pPr>
            <w:r>
              <w:rPr>
                <w:rFonts w:hint="eastAsia" w:ascii="楷体" w:hAnsi="楷体" w:eastAsia="楷体" w:cs="楷体"/>
                <w:sz w:val="21"/>
                <w:szCs w:val="21"/>
              </w:rPr>
              <w:t xml:space="preserve"> </w:t>
            </w:r>
            <w:r>
              <w:rPr>
                <w:rFonts w:hint="eastAsia" w:ascii="楷体" w:hAnsi="楷体" w:eastAsia="楷体" w:cs="楷体"/>
                <w:b/>
                <w:bCs/>
                <w:sz w:val="21"/>
                <w:szCs w:val="21"/>
              </w:rPr>
              <w:t>教学设计：</w:t>
            </w:r>
            <w:r>
              <w:rPr>
                <w:rFonts w:hint="eastAsia" w:ascii="楷体" w:hAnsi="楷体" w:eastAsia="楷体" w:cs="楷体"/>
                <w:sz w:val="21"/>
                <w:szCs w:val="21"/>
              </w:rPr>
              <w:t xml:space="preserve">（1-2）结合学情分析，根据教学需求，从网络中获取各类教学资源，有效 筛选并修改，设计出有针对性的教学设计，并依据教学设计制作课件。（1-3）对自己设 计、制作、下载的各类数字教学资源能在在本地和网络平台上分门别类保存管理，做到 分类清晰，随时调用。 </w:t>
            </w:r>
          </w:p>
          <w:p>
            <w:pPr>
              <w:bidi w:val="0"/>
              <w:ind w:firstLine="211" w:firstLineChars="100"/>
              <w:jc w:val="left"/>
              <w:rPr>
                <w:rFonts w:hint="eastAsia" w:ascii="楷体" w:hAnsi="楷体" w:eastAsia="楷体" w:cs="楷体"/>
                <w:sz w:val="21"/>
                <w:szCs w:val="21"/>
              </w:rPr>
            </w:pPr>
            <w:r>
              <w:rPr>
                <w:rFonts w:hint="eastAsia" w:ascii="楷体" w:hAnsi="楷体" w:eastAsia="楷体" w:cs="楷体"/>
                <w:b/>
                <w:bCs/>
                <w:sz w:val="21"/>
                <w:szCs w:val="21"/>
              </w:rPr>
              <w:t>学法指导：</w:t>
            </w:r>
            <w:r>
              <w:rPr>
                <w:rFonts w:hint="eastAsia" w:ascii="楷体" w:hAnsi="楷体" w:eastAsia="楷体" w:cs="楷体"/>
                <w:sz w:val="21"/>
                <w:szCs w:val="21"/>
              </w:rPr>
              <w:t xml:space="preserve">（1-4）有效使用信息化教学设备和方式创设课堂情境，激发学生学习兴趣。 （1-5）使用各类优质教育资源平台和硬件设备（电子白板、实物展台、手机投屏等）进 行课堂教学。（1-6）利用在线评价工具设计试题，及时掌握教学效果。（1-7）利用微课、学习类 APP 等各类教学资源实施教学。（1-8）能够在教学中对使用到的数字资源 来源在教案、课件等中明确标注出处，引导学生合理合法使用数字资源，尊重知识产权， 提升信息意识和信息社会道德核心素养，着重对学生信息安全意识和行为方面进行培养。 </w:t>
            </w:r>
          </w:p>
          <w:p>
            <w:pPr>
              <w:bidi w:val="0"/>
              <w:ind w:firstLine="211" w:firstLineChars="100"/>
              <w:jc w:val="left"/>
              <w:rPr>
                <w:rFonts w:hint="eastAsia" w:ascii="楷体" w:hAnsi="楷体" w:eastAsia="楷体" w:cs="楷体"/>
                <w:sz w:val="21"/>
                <w:szCs w:val="21"/>
              </w:rPr>
            </w:pPr>
            <w:r>
              <w:rPr>
                <w:rFonts w:hint="eastAsia" w:ascii="楷体" w:hAnsi="楷体" w:eastAsia="楷体" w:cs="楷体"/>
                <w:b/>
                <w:bCs/>
                <w:sz w:val="21"/>
                <w:szCs w:val="21"/>
              </w:rPr>
              <w:t>学业评价：</w:t>
            </w:r>
            <w:r>
              <w:rPr>
                <w:rFonts w:hint="eastAsia" w:ascii="楷体" w:hAnsi="楷体" w:eastAsia="楷体" w:cs="楷体"/>
                <w:sz w:val="21"/>
                <w:szCs w:val="21"/>
              </w:rPr>
              <w:t>（1-9）利用信息化手段和工具根据学科特点分层编制学业评价考核指标， 开展针对学生学业认定的综合评价。（1-10）利用各类测试平台编制学业测评试题，进 行学业测试，高效搜集整理测评数据。（1-11）根据评价量规对学业测评结果进行可视 化分析和解读，做到及时反馈，调整教学思路。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1"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混合式</w:t>
            </w:r>
          </w:p>
          <w:p>
            <w:pPr>
              <w:bidi w:val="0"/>
              <w:jc w:val="center"/>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校本应用活动设计</w:t>
            </w:r>
          </w:p>
        </w:tc>
        <w:tc>
          <w:tcPr>
            <w:tcW w:w="8222" w:type="dxa"/>
            <w:noWrap w:val="0"/>
            <w:tcMar>
              <w:top w:w="57" w:type="dxa"/>
              <w:left w:w="108" w:type="dxa"/>
              <w:bottom w:w="57" w:type="dxa"/>
              <w:right w:w="108" w:type="dxa"/>
            </w:tcMar>
            <w:vAlign w:val="top"/>
          </w:tcPr>
          <w:tbl>
            <w:tblPr>
              <w:tblStyle w:val="9"/>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329"/>
              <w:gridCol w:w="1558"/>
              <w:gridCol w:w="1313"/>
              <w:gridCol w:w="128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29" w:type="dxa"/>
                  <w:vAlign w:val="center"/>
                </w:tcPr>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b/>
                      <w:color w:val="000000"/>
                      <w:kern w:val="0"/>
                      <w:sz w:val="20"/>
                      <w:szCs w:val="20"/>
                      <w:lang w:val="en-US" w:eastAsia="zh-CN" w:bidi="ar"/>
                    </w:rPr>
                    <w:t>时间</w:t>
                  </w:r>
                </w:p>
              </w:tc>
              <w:tc>
                <w:tcPr>
                  <w:tcW w:w="1329" w:type="dxa"/>
                  <w:vAlign w:val="center"/>
                </w:tcPr>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b/>
                      <w:color w:val="000000"/>
                      <w:kern w:val="0"/>
                      <w:sz w:val="20"/>
                      <w:szCs w:val="20"/>
                      <w:lang w:val="en-US" w:eastAsia="zh-CN" w:bidi="ar"/>
                    </w:rPr>
                    <w:t>研修阶段 （活动）</w:t>
                  </w:r>
                </w:p>
              </w:tc>
              <w:tc>
                <w:tcPr>
                  <w:tcW w:w="1558" w:type="dxa"/>
                  <w:vAlign w:val="center"/>
                </w:tcPr>
                <w:p>
                  <w:pPr>
                    <w:pStyle w:val="7"/>
                    <w:ind w:left="0" w:leftChars="0" w:firstLine="0" w:firstLineChars="0"/>
                    <w:jc w:val="center"/>
                    <w:rPr>
                      <w:rFonts w:hint="eastAsia" w:ascii="楷体" w:hAnsi="楷体" w:eastAsia="楷体" w:cs="楷体"/>
                      <w:sz w:val="21"/>
                      <w:szCs w:val="21"/>
                      <w:vertAlign w:val="baseline"/>
                    </w:rPr>
                  </w:pPr>
                  <w:r>
                    <w:rPr>
                      <w:rFonts w:hint="eastAsia" w:ascii="宋体" w:hAnsi="宋体" w:eastAsia="宋体" w:cs="宋体"/>
                      <w:b/>
                      <w:color w:val="000000"/>
                      <w:kern w:val="0"/>
                      <w:sz w:val="20"/>
                      <w:szCs w:val="20"/>
                      <w:lang w:val="en-US" w:eastAsia="zh-CN" w:bidi="ar"/>
                    </w:rPr>
                    <w:t>研修流程</w:t>
                  </w:r>
                </w:p>
              </w:tc>
              <w:tc>
                <w:tcPr>
                  <w:tcW w:w="1313" w:type="dxa"/>
                  <w:vAlign w:val="center"/>
                </w:tcPr>
                <w:p>
                  <w:pPr>
                    <w:pStyle w:val="7"/>
                    <w:ind w:left="0" w:leftChars="0" w:firstLine="0" w:firstLineChars="0"/>
                    <w:jc w:val="center"/>
                    <w:rPr>
                      <w:rFonts w:hint="eastAsia" w:ascii="楷体" w:hAnsi="楷体" w:eastAsia="楷体" w:cs="楷体"/>
                      <w:sz w:val="21"/>
                      <w:szCs w:val="21"/>
                      <w:vertAlign w:val="baseline"/>
                    </w:rPr>
                  </w:pPr>
                  <w:r>
                    <w:rPr>
                      <w:rFonts w:hint="eastAsia" w:ascii="宋体" w:hAnsi="宋体" w:eastAsia="宋体" w:cs="宋体"/>
                      <w:b/>
                      <w:color w:val="000000"/>
                      <w:kern w:val="0"/>
                      <w:sz w:val="20"/>
                      <w:szCs w:val="20"/>
                      <w:lang w:val="en-US" w:eastAsia="zh-CN" w:bidi="ar"/>
                    </w:rPr>
                    <w:t>研修形式</w:t>
                  </w:r>
                </w:p>
              </w:tc>
              <w:tc>
                <w:tcPr>
                  <w:tcW w:w="1287" w:type="dxa"/>
                  <w:vAlign w:val="center"/>
                </w:tcPr>
                <w:p>
                  <w:pPr>
                    <w:pStyle w:val="7"/>
                    <w:ind w:left="0" w:leftChars="0" w:firstLine="0" w:firstLineChars="0"/>
                    <w:jc w:val="center"/>
                    <w:rPr>
                      <w:rFonts w:hint="eastAsia" w:ascii="楷体" w:hAnsi="楷体" w:eastAsia="楷体" w:cs="楷体"/>
                      <w:sz w:val="21"/>
                      <w:szCs w:val="21"/>
                      <w:vertAlign w:val="baseline"/>
                    </w:rPr>
                  </w:pPr>
                  <w:r>
                    <w:rPr>
                      <w:rFonts w:hint="eastAsia" w:ascii="宋体" w:hAnsi="宋体" w:eastAsia="宋体" w:cs="宋体"/>
                      <w:b/>
                      <w:color w:val="000000"/>
                      <w:kern w:val="0"/>
                      <w:sz w:val="20"/>
                      <w:szCs w:val="20"/>
                      <w:lang w:val="en-US" w:eastAsia="zh-CN" w:bidi="ar"/>
                    </w:rPr>
                    <w:t>预期成果</w:t>
                  </w:r>
                </w:p>
              </w:tc>
              <w:tc>
                <w:tcPr>
                  <w:tcW w:w="1225" w:type="dxa"/>
                  <w:vAlign w:val="center"/>
                </w:tcPr>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b/>
                      <w:color w:val="000000"/>
                      <w:kern w:val="0"/>
                      <w:sz w:val="20"/>
                      <w:szCs w:val="20"/>
                      <w:lang w:val="en-US" w:eastAsia="zh-CN" w:bidi="ar"/>
                    </w:rPr>
                    <w:t>组织者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trPr>
              <w:tc>
                <w:tcPr>
                  <w:tcW w:w="1329" w:type="dxa"/>
                  <w:vAlign w:val="center"/>
                </w:tcPr>
                <w:p>
                  <w:pPr>
                    <w:pStyle w:val="7"/>
                    <w:ind w:left="0" w:leftChars="0" w:firstLine="210" w:firstLineChars="100"/>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2021年7月15日-8月31日</w:t>
                  </w:r>
                </w:p>
              </w:tc>
              <w:tc>
                <w:tcPr>
                  <w:tcW w:w="1329" w:type="dxa"/>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网络课程</w:t>
                  </w:r>
                </w:p>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研修</w:t>
                  </w:r>
                </w:p>
              </w:tc>
              <w:tc>
                <w:tcPr>
                  <w:tcW w:w="1558"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1.组织全体参培教师开展信息技术提升工程2.0线上课程学习。</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2.找准能力点与教学问题解决的融合点。</w:t>
                  </w:r>
                </w:p>
              </w:tc>
              <w:tc>
                <w:tcPr>
                  <w:tcW w:w="1313"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网络研修平</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台自主学习</w:t>
                  </w:r>
                </w:p>
                <w:p>
                  <w:pPr>
                    <w:pStyle w:val="7"/>
                    <w:ind w:left="0" w:leftChars="0" w:firstLine="0" w:firstLineChars="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+学校引导+专题培训</w:t>
                  </w:r>
                </w:p>
              </w:tc>
              <w:tc>
                <w:tcPr>
                  <w:tcW w:w="1287"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1.完成教师</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教学理念更</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新，形成学</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科校本研修</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计划，完善</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个人研修计</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划</w:t>
                  </w:r>
                </w:p>
              </w:tc>
              <w:tc>
                <w:tcPr>
                  <w:tcW w:w="1225" w:type="dxa"/>
                  <w:vAlign w:val="center"/>
                </w:tcPr>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教研组长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1329" w:type="dxa"/>
                  <w:vAlign w:val="center"/>
                </w:tcPr>
                <w:p>
                  <w:pPr>
                    <w:keepNext w:val="0"/>
                    <w:keepLines w:val="0"/>
                    <w:widowControl/>
                    <w:suppressLineNumbers w:val="0"/>
                    <w:ind w:firstLine="210" w:firstLineChars="100"/>
                    <w:jc w:val="left"/>
                  </w:pPr>
                  <w:r>
                    <w:rPr>
                      <w:rFonts w:hint="eastAsia" w:ascii="楷体" w:hAnsi="楷体" w:eastAsia="楷体" w:cs="楷体"/>
                      <w:sz w:val="21"/>
                      <w:szCs w:val="21"/>
                      <w:vertAlign w:val="baseline"/>
                      <w:lang w:val="en-US" w:eastAsia="zh-CN"/>
                    </w:rPr>
                    <w:t>2021年9月1日-9月15日</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 </w:t>
                  </w:r>
                </w:p>
                <w:p>
                  <w:pPr>
                    <w:pStyle w:val="7"/>
                    <w:jc w:val="left"/>
                    <w:rPr>
                      <w:rFonts w:hint="eastAsia" w:ascii="楷体" w:hAnsi="楷体" w:eastAsia="楷体" w:cs="楷体"/>
                      <w:sz w:val="21"/>
                      <w:szCs w:val="21"/>
                      <w:vertAlign w:val="baseline"/>
                    </w:rPr>
                  </w:pPr>
                </w:p>
              </w:tc>
              <w:tc>
                <w:tcPr>
                  <w:tcW w:w="1329" w:type="dxa"/>
                  <w:vAlign w:val="center"/>
                </w:tcPr>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协同备课</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融合创新</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相互交流</w:t>
                  </w:r>
                </w:p>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案例剖析</w:t>
                  </w:r>
                </w:p>
              </w:tc>
              <w:tc>
                <w:tcPr>
                  <w:tcW w:w="1558"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1.开展信息技术提升课程设计活动。</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书写教案，制作课件。</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2.进行学科与信息技术融合课听评课活动。</w:t>
                  </w:r>
                </w:p>
              </w:tc>
              <w:tc>
                <w:tcPr>
                  <w:tcW w:w="1313"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教研磨课+</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展示交流</w:t>
                  </w:r>
                </w:p>
              </w:tc>
              <w:tc>
                <w:tcPr>
                  <w:tcW w:w="1287"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1.教师信息</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化与学科融</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合教案汇编</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2.教师能力</w:t>
                  </w:r>
                </w:p>
                <w:p>
                  <w:pPr>
                    <w:pStyle w:val="7"/>
                    <w:ind w:left="0" w:leftChars="0" w:firstLine="0" w:firstLineChars="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点得到提升</w:t>
                  </w:r>
                </w:p>
              </w:tc>
              <w:tc>
                <w:tcPr>
                  <w:tcW w:w="1225" w:type="dxa"/>
                  <w:vAlign w:val="center"/>
                </w:tcPr>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各学学科组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95" w:hRule="atLeast"/>
              </w:trPr>
              <w:tc>
                <w:tcPr>
                  <w:tcW w:w="1329" w:type="dxa"/>
                  <w:vAlign w:val="center"/>
                </w:tcPr>
                <w:p>
                  <w:pPr>
                    <w:pStyle w:val="7"/>
                    <w:ind w:left="0" w:leftChars="0" w:firstLine="210" w:firstLineChars="100"/>
                    <w:jc w:val="left"/>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2021年9月15日-9月30日</w:t>
                  </w:r>
                </w:p>
              </w:tc>
              <w:tc>
                <w:tcPr>
                  <w:tcW w:w="1329" w:type="dxa"/>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能力点提升与评价</w:t>
                  </w:r>
                </w:p>
                <w:p>
                  <w:pPr>
                    <w:keepNext w:val="0"/>
                    <w:keepLines w:val="0"/>
                    <w:widowControl/>
                    <w:suppressLineNumbers w:val="0"/>
                    <w:jc w:val="center"/>
                    <w:rPr>
                      <w:rFonts w:hint="eastAsia" w:ascii="宋体" w:hAnsi="宋体" w:eastAsia="宋体" w:cs="宋体"/>
                      <w:color w:val="000000"/>
                      <w:kern w:val="0"/>
                      <w:sz w:val="20"/>
                      <w:szCs w:val="20"/>
                      <w:lang w:val="en-US" w:eastAsia="zh-CN" w:bidi="ar"/>
                    </w:rPr>
                  </w:pPr>
                </w:p>
                <w:p>
                  <w:pPr>
                    <w:keepNext w:val="0"/>
                    <w:keepLines w:val="0"/>
                    <w:widowControl/>
                    <w:suppressLineNumbers w:val="0"/>
                    <w:jc w:val="center"/>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经验总结</w:t>
                  </w:r>
                </w:p>
              </w:tc>
              <w:tc>
                <w:tcPr>
                  <w:tcW w:w="1558"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1.针对教师所做能力点提升课程，进</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行优化、交流、分享。</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2.对培训教师进行能力点认证。开展</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同课异构及自主设计</w:t>
                  </w:r>
                </w:p>
              </w:tc>
              <w:tc>
                <w:tcPr>
                  <w:tcW w:w="1313"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聚焦问题+</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实践反思</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能力认证</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1.优化教学</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设计</w:t>
                  </w:r>
                </w:p>
              </w:tc>
              <w:tc>
                <w:tcPr>
                  <w:tcW w:w="1287"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2.教师信息</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化应用课堂</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实录</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3.制定应用</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考核方案，</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进行能力认</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证</w:t>
                  </w:r>
                </w:p>
              </w:tc>
              <w:tc>
                <w:tcPr>
                  <w:tcW w:w="1225" w:type="dxa"/>
                  <w:vAlign w:val="center"/>
                </w:tcPr>
                <w:p>
                  <w:pPr>
                    <w:pStyle w:val="7"/>
                    <w:ind w:left="0" w:leftChars="0" w:firstLine="0" w:firstLineChars="0"/>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教导处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2" w:hRule="atLeast"/>
              </w:trPr>
              <w:tc>
                <w:tcPr>
                  <w:tcW w:w="1329" w:type="dxa"/>
                  <w:vAlign w:val="center"/>
                </w:tcPr>
                <w:p>
                  <w:pPr>
                    <w:pStyle w:val="7"/>
                    <w:ind w:left="0" w:leftChars="0" w:firstLine="210" w:firstLineChars="100"/>
                    <w:jc w:val="left"/>
                    <w:rPr>
                      <w:rFonts w:hint="eastAsia" w:ascii="楷体" w:hAnsi="楷体" w:eastAsia="楷体" w:cs="楷体"/>
                      <w:sz w:val="21"/>
                      <w:szCs w:val="21"/>
                      <w:vertAlign w:val="baseline"/>
                    </w:rPr>
                  </w:pPr>
                  <w:r>
                    <w:rPr>
                      <w:rFonts w:hint="eastAsia" w:ascii="楷体" w:hAnsi="楷体" w:eastAsia="楷体" w:cs="楷体"/>
                      <w:sz w:val="21"/>
                      <w:szCs w:val="21"/>
                      <w:vertAlign w:val="baseline"/>
                      <w:lang w:val="en-US" w:eastAsia="zh-CN"/>
                    </w:rPr>
                    <w:t>2021年10月1日-10月31日</w:t>
                  </w:r>
                </w:p>
              </w:tc>
              <w:tc>
                <w:tcPr>
                  <w:tcW w:w="1329" w:type="dxa"/>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案例分享</w:t>
                  </w:r>
                </w:p>
                <w:p>
                  <w:pPr>
                    <w:keepNext w:val="0"/>
                    <w:keepLines w:val="0"/>
                    <w:widowControl/>
                    <w:suppressLineNumbers w:val="0"/>
                    <w:jc w:val="center"/>
                    <w:rPr>
                      <w:rFonts w:hint="eastAsia" w:ascii="宋体" w:hAnsi="宋体" w:eastAsia="宋体" w:cs="宋体"/>
                      <w:color w:val="000000"/>
                      <w:kern w:val="0"/>
                      <w:sz w:val="20"/>
                      <w:szCs w:val="20"/>
                      <w:lang w:val="en-US" w:eastAsia="zh-CN" w:bidi="ar"/>
                    </w:rPr>
                  </w:pP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成果推广</w:t>
                  </w:r>
                </w:p>
                <w:p>
                  <w:pPr>
                    <w:pStyle w:val="7"/>
                    <w:jc w:val="center"/>
                    <w:rPr>
                      <w:rFonts w:hint="eastAsia" w:ascii="楷体" w:hAnsi="楷体" w:eastAsia="楷体" w:cs="楷体"/>
                      <w:sz w:val="21"/>
                      <w:szCs w:val="21"/>
                      <w:vertAlign w:val="baseline"/>
                    </w:rPr>
                  </w:pPr>
                </w:p>
              </w:tc>
              <w:tc>
                <w:tcPr>
                  <w:tcW w:w="1558"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1.组织优秀信息技术融合课观摩活动。</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2.要求并督促全校教师开展信息技术融合课实施。</w:t>
                  </w:r>
                </w:p>
              </w:tc>
              <w:tc>
                <w:tcPr>
                  <w:tcW w:w="1313" w:type="dxa"/>
                  <w:vAlign w:val="center"/>
                </w:tcPr>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示范教学</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考核评价</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逐一过关</w:t>
                  </w:r>
                </w:p>
              </w:tc>
              <w:tc>
                <w:tcPr>
                  <w:tcW w:w="1287"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1.提高教学</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效率，提升</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学生学习能</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力。</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2.形成微能</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力成果案例</w:t>
                  </w:r>
                </w:p>
                <w:p>
                  <w:pPr>
                    <w:keepNext w:val="0"/>
                    <w:keepLines w:val="0"/>
                    <w:widowControl/>
                    <w:suppressLineNumbers w:val="0"/>
                    <w:jc w:val="left"/>
                    <w:rPr>
                      <w:rFonts w:hint="eastAsia" w:ascii="楷体" w:hAnsi="楷体" w:eastAsia="楷体" w:cs="楷体"/>
                      <w:sz w:val="21"/>
                      <w:szCs w:val="21"/>
                      <w:vertAlign w:val="baseline"/>
                    </w:rPr>
                  </w:pPr>
                  <w:r>
                    <w:rPr>
                      <w:rFonts w:hint="eastAsia" w:ascii="宋体" w:hAnsi="宋体" w:eastAsia="宋体" w:cs="宋体"/>
                      <w:color w:val="000000"/>
                      <w:kern w:val="0"/>
                      <w:sz w:val="20"/>
                      <w:szCs w:val="20"/>
                      <w:lang w:val="en-US" w:eastAsia="zh-CN" w:bidi="ar"/>
                    </w:rPr>
                    <w:t>集</w:t>
                  </w:r>
                </w:p>
              </w:tc>
              <w:tc>
                <w:tcPr>
                  <w:tcW w:w="1225" w:type="dxa"/>
                  <w:vAlign w:val="center"/>
                </w:tcPr>
                <w:p>
                  <w:pPr>
                    <w:pStyle w:val="7"/>
                    <w:ind w:left="0" w:leftChars="0" w:firstLine="0" w:firstLineChars="0"/>
                    <w:jc w:val="center"/>
                    <w:rPr>
                      <w:rFonts w:hint="eastAsia" w:ascii="楷体" w:hAnsi="楷体" w:eastAsia="楷体" w:cs="楷体"/>
                      <w:sz w:val="21"/>
                      <w:szCs w:val="21"/>
                      <w:vertAlign w:val="baseline"/>
                      <w:lang w:eastAsia="zh-CN"/>
                    </w:rPr>
                  </w:pPr>
                  <w:r>
                    <w:rPr>
                      <w:rFonts w:hint="eastAsia" w:ascii="楷体" w:hAnsi="楷体" w:eastAsia="楷体" w:cs="楷体"/>
                      <w:sz w:val="21"/>
                      <w:szCs w:val="21"/>
                      <w:vertAlign w:val="baseline"/>
                      <w:lang w:eastAsia="zh-CN"/>
                    </w:rPr>
                    <w:t>业务校长</w:t>
                  </w:r>
                </w:p>
              </w:tc>
            </w:tr>
          </w:tbl>
          <w:p>
            <w:pPr>
              <w:pStyle w:val="7"/>
              <w:ind w:left="0" w:leftChars="0" w:firstLine="0" w:firstLineChars="0"/>
              <w:rPr>
                <w:rFonts w:hint="eastAsia" w:ascii="楷体" w:hAnsi="楷体" w:eastAsia="楷体" w:cs="楷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lang w:val="en-US" w:eastAsia="zh-CN"/>
              </w:rPr>
              <w:t>校本应用考核办法</w:t>
            </w:r>
          </w:p>
        </w:tc>
        <w:tc>
          <w:tcPr>
            <w:tcW w:w="8222" w:type="dxa"/>
            <w:noWrap w:val="0"/>
            <w:tcMar>
              <w:top w:w="57" w:type="dxa"/>
              <w:left w:w="108" w:type="dxa"/>
              <w:bottom w:w="57" w:type="dxa"/>
              <w:right w:w="108" w:type="dxa"/>
            </w:tcMar>
            <w:vAlign w:val="center"/>
          </w:tcPr>
          <w:p>
            <w:pPr>
              <w:numPr>
                <w:ilvl w:val="0"/>
                <w:numId w:val="2"/>
              </w:numPr>
              <w:bidi w:val="0"/>
              <w:jc w:val="both"/>
              <w:rPr>
                <w:rFonts w:hint="eastAsia" w:ascii="楷体" w:hAnsi="楷体" w:eastAsia="楷体" w:cs="楷体"/>
                <w:sz w:val="21"/>
                <w:szCs w:val="21"/>
              </w:rPr>
            </w:pPr>
            <w:r>
              <w:rPr>
                <w:rFonts w:hint="eastAsia" w:ascii="楷体" w:hAnsi="楷体" w:eastAsia="楷体" w:cs="楷体"/>
                <w:sz w:val="21"/>
                <w:szCs w:val="21"/>
              </w:rPr>
              <w:t xml:space="preserve">个人研修计划：根据所选能力点，制作并上传个人研修计划。 （20 分） </w:t>
            </w:r>
          </w:p>
          <w:p>
            <w:pPr>
              <w:numPr>
                <w:ilvl w:val="0"/>
                <w:numId w:val="2"/>
              </w:numPr>
              <w:bidi w:val="0"/>
              <w:jc w:val="both"/>
              <w:rPr>
                <w:rFonts w:hint="eastAsia" w:ascii="楷体" w:hAnsi="楷体" w:eastAsia="楷体" w:cs="楷体"/>
                <w:sz w:val="21"/>
                <w:szCs w:val="21"/>
              </w:rPr>
            </w:pPr>
            <w:r>
              <w:rPr>
                <w:rFonts w:hint="eastAsia" w:ascii="楷体" w:hAnsi="楷体" w:eastAsia="楷体" w:cs="楷体"/>
                <w:sz w:val="21"/>
                <w:szCs w:val="21"/>
              </w:rPr>
              <w:t xml:space="preserve">课程学习：至少完成 20 课程学习，达到 20 课时计满分。（20 分） </w:t>
            </w:r>
          </w:p>
          <w:p>
            <w:pPr>
              <w:numPr>
                <w:ilvl w:val="0"/>
                <w:numId w:val="2"/>
              </w:numPr>
              <w:bidi w:val="0"/>
              <w:jc w:val="both"/>
              <w:rPr>
                <w:rFonts w:hint="eastAsia" w:ascii="楷体" w:hAnsi="楷体" w:eastAsia="楷体" w:cs="楷体"/>
                <w:sz w:val="21"/>
                <w:szCs w:val="21"/>
              </w:rPr>
            </w:pPr>
            <w:r>
              <w:rPr>
                <w:rFonts w:hint="eastAsia" w:ascii="楷体" w:hAnsi="楷体" w:eastAsia="楷体" w:cs="楷体"/>
                <w:sz w:val="21"/>
                <w:szCs w:val="21"/>
              </w:rPr>
              <w:t xml:space="preserve">微能力认证：完成两次微能力认证工作，由校级管理团队批阅。 （20 分） </w:t>
            </w:r>
          </w:p>
          <w:p>
            <w:pPr>
              <w:numPr>
                <w:ilvl w:val="0"/>
                <w:numId w:val="2"/>
              </w:numPr>
              <w:bidi w:val="0"/>
              <w:jc w:val="both"/>
              <w:rPr>
                <w:rFonts w:hint="eastAsia" w:ascii="楷体" w:hAnsi="楷体" w:eastAsia="楷体" w:cs="楷体"/>
                <w:sz w:val="21"/>
                <w:szCs w:val="21"/>
              </w:rPr>
            </w:pPr>
            <w:r>
              <w:rPr>
                <w:rFonts w:hint="eastAsia" w:ascii="楷体" w:hAnsi="楷体" w:eastAsia="楷体" w:cs="楷体"/>
                <w:sz w:val="21"/>
                <w:szCs w:val="21"/>
              </w:rPr>
              <w:t xml:space="preserve">集中研修：参与三次学校组织的信息化校本研修活动，由校级管理团队评分。（15 分） </w:t>
            </w:r>
          </w:p>
          <w:p>
            <w:pPr>
              <w:numPr>
                <w:ilvl w:val="0"/>
                <w:numId w:val="2"/>
              </w:numPr>
              <w:bidi w:val="0"/>
              <w:jc w:val="both"/>
              <w:rPr>
                <w:rFonts w:hint="eastAsia" w:ascii="楷体" w:hAnsi="楷体" w:eastAsia="楷体" w:cs="楷体"/>
                <w:sz w:val="21"/>
                <w:szCs w:val="21"/>
              </w:rPr>
            </w:pPr>
            <w:r>
              <w:rPr>
                <w:rFonts w:hint="eastAsia" w:ascii="楷体" w:hAnsi="楷体" w:eastAsia="楷体" w:cs="楷体"/>
                <w:sz w:val="21"/>
                <w:szCs w:val="21"/>
              </w:rPr>
              <w:t xml:space="preserve">校本研修成果：要求参加学校组织的信息化校本研修活动，提交至少 1 个信息化教学 案例（5 分），制作一节微课。（15 分） </w:t>
            </w:r>
          </w:p>
          <w:p>
            <w:pPr>
              <w:numPr>
                <w:ilvl w:val="0"/>
                <w:numId w:val="2"/>
              </w:numPr>
              <w:bidi w:val="0"/>
              <w:jc w:val="both"/>
              <w:rPr>
                <w:rFonts w:hint="eastAsia" w:ascii="楷体" w:hAnsi="楷体" w:eastAsia="楷体" w:cs="楷体"/>
                <w:sz w:val="21"/>
                <w:szCs w:val="21"/>
              </w:rPr>
            </w:pPr>
            <w:r>
              <w:rPr>
                <w:rFonts w:hint="eastAsia" w:ascii="楷体" w:hAnsi="楷体" w:eastAsia="楷体" w:cs="楷体"/>
                <w:sz w:val="21"/>
                <w:szCs w:val="21"/>
              </w:rPr>
              <w:t>提交一份学生数据及数据可视化呈现结果，并进一步作出解释及应用。（10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2" w:hRule="atLeast"/>
          <w:jc w:val="center"/>
        </w:trPr>
        <w:tc>
          <w:tcPr>
            <w:tcW w:w="1129" w:type="dxa"/>
            <w:noWrap w:val="0"/>
            <w:tcMar>
              <w:top w:w="57" w:type="dxa"/>
              <w:left w:w="108" w:type="dxa"/>
              <w:bottom w:w="57" w:type="dxa"/>
              <w:right w:w="108" w:type="dxa"/>
            </w:tcMar>
            <w:vAlign w:val="center"/>
          </w:tcPr>
          <w:p>
            <w:pPr>
              <w:bidi w:val="0"/>
              <w:jc w:val="center"/>
              <w:rPr>
                <w:rFonts w:hint="eastAsia" w:ascii="楷体" w:hAnsi="楷体" w:eastAsia="楷体" w:cs="楷体"/>
                <w:b/>
                <w:bCs/>
                <w:sz w:val="21"/>
                <w:szCs w:val="21"/>
              </w:rPr>
            </w:pPr>
            <w:r>
              <w:rPr>
                <w:rFonts w:hint="eastAsia" w:ascii="楷体" w:hAnsi="楷体" w:eastAsia="楷体" w:cs="楷体"/>
                <w:b/>
                <w:bCs/>
                <w:sz w:val="21"/>
                <w:szCs w:val="21"/>
              </w:rPr>
              <w:t>机制保障</w:t>
            </w:r>
          </w:p>
        </w:tc>
        <w:tc>
          <w:tcPr>
            <w:tcW w:w="8222" w:type="dxa"/>
            <w:noWrap w:val="0"/>
            <w:tcMar>
              <w:top w:w="57" w:type="dxa"/>
              <w:left w:w="108" w:type="dxa"/>
              <w:bottom w:w="57" w:type="dxa"/>
              <w:right w:w="108" w:type="dxa"/>
            </w:tcMar>
            <w:vAlign w:val="center"/>
          </w:tcPr>
          <w:p>
            <w:pPr>
              <w:pStyle w:val="14"/>
              <w:spacing w:line="400" w:lineRule="exact"/>
              <w:ind w:firstLine="0" w:firstLineChars="0"/>
            </w:pPr>
            <w:r>
              <w:t>1.</w:t>
            </w:r>
            <w:r>
              <w:rPr>
                <w:rFonts w:hint="eastAsia"/>
              </w:rPr>
              <w:t>完善提升工程组织机构，学校统筹管理，教学副校长具体负责，出台推进能力提升工程</w:t>
            </w:r>
            <w:r>
              <w:t>2.0</w:t>
            </w:r>
            <w:r>
              <w:rPr>
                <w:rFonts w:hint="eastAsia"/>
              </w:rPr>
              <w:t>相关文件。</w:t>
            </w:r>
            <w:r>
              <w:t> </w:t>
            </w:r>
          </w:p>
          <w:p>
            <w:pPr>
              <w:pStyle w:val="14"/>
              <w:spacing w:line="400" w:lineRule="exact"/>
              <w:ind w:firstLine="0" w:firstLineChars="0"/>
            </w:pPr>
            <w:r>
              <w:t>2.</w:t>
            </w:r>
            <w:r>
              <w:rPr>
                <w:rFonts w:hint="eastAsia"/>
              </w:rPr>
              <w:t>结合能力提升工程</w:t>
            </w:r>
            <w:r>
              <w:t>2.0</w:t>
            </w:r>
            <w:r>
              <w:rPr>
                <w:rFonts w:hint="eastAsia"/>
              </w:rPr>
              <w:t>要求，学校有计划改善学校信息化教学环境。</w:t>
            </w:r>
            <w:r>
              <w:t> </w:t>
            </w:r>
          </w:p>
          <w:p>
            <w:pPr>
              <w:pStyle w:val="14"/>
              <w:spacing w:line="400" w:lineRule="exact"/>
              <w:ind w:firstLine="0" w:firstLineChars="0"/>
              <w:rPr>
                <w:rFonts w:hint="eastAsia" w:eastAsia="等线"/>
                <w:lang w:eastAsia="zh-CN"/>
              </w:rPr>
            </w:pPr>
            <w:r>
              <w:t>3.</w:t>
            </w:r>
            <w:r>
              <w:rPr>
                <w:rFonts w:hint="eastAsia"/>
              </w:rPr>
              <w:t>在有序推进提升工程</w:t>
            </w:r>
            <w:r>
              <w:t>2.0</w:t>
            </w:r>
            <w:r>
              <w:rPr>
                <w:rFonts w:hint="eastAsia"/>
              </w:rPr>
              <w:t>基础上，实施</w:t>
            </w:r>
            <w:r>
              <w:rPr>
                <w:rFonts w:hint="eastAsia"/>
                <w:lang w:eastAsia="zh-CN"/>
              </w:rPr>
              <w:t>“</w:t>
            </w:r>
            <w:r>
              <w:rPr>
                <w:rFonts w:hint="eastAsia"/>
              </w:rPr>
              <w:t>新老结对子</w:t>
            </w:r>
            <w:r>
              <w:rPr>
                <w:rFonts w:hint="eastAsia"/>
                <w:lang w:eastAsia="zh-CN"/>
              </w:rPr>
              <w:t>”</w:t>
            </w:r>
            <w:r>
              <w:rPr>
                <w:rFonts w:hint="eastAsia"/>
              </w:rPr>
              <w:t>方式</w:t>
            </w:r>
            <w:r>
              <w:rPr>
                <w:rFonts w:hint="eastAsia"/>
                <w:lang w:eastAsia="zh-CN"/>
              </w:rPr>
              <w:t>。</w:t>
            </w:r>
          </w:p>
          <w:p>
            <w:pPr>
              <w:pStyle w:val="14"/>
              <w:spacing w:line="400" w:lineRule="exact"/>
              <w:ind w:firstLine="0" w:firstLineChars="0"/>
            </w:pPr>
            <w:r>
              <w:t>4.</w:t>
            </w:r>
            <w:r>
              <w:rPr>
                <w:rFonts w:hint="eastAsia"/>
              </w:rPr>
              <w:t>开展教学创新活动，提高信息技术应用培训针对性与时效性。</w:t>
            </w:r>
            <w:r>
              <w:t> </w:t>
            </w:r>
          </w:p>
          <w:p>
            <w:pPr>
              <w:pStyle w:val="14"/>
              <w:spacing w:line="400" w:lineRule="exact"/>
              <w:ind w:firstLine="0" w:firstLineChars="0"/>
            </w:pPr>
            <w:r>
              <w:t xml:space="preserve"> 5.</w:t>
            </w:r>
            <w:r>
              <w:rPr>
                <w:rFonts w:hint="eastAsia"/>
              </w:rPr>
              <w:t>强化学校骨干教师信息技术应用指导能力培训，组建校内融合专家团队，探索“互联网</w:t>
            </w:r>
            <w:r>
              <w:t>+</w:t>
            </w:r>
            <w:r>
              <w:rPr>
                <w:rFonts w:hint="eastAsia"/>
              </w:rPr>
              <w:t>教研”新研修模式</w:t>
            </w:r>
          </w:p>
          <w:p>
            <w:pPr>
              <w:pStyle w:val="14"/>
              <w:spacing w:line="400" w:lineRule="exact"/>
              <w:ind w:firstLine="420"/>
              <w:rPr>
                <w:rFonts w:ascii="宋体" w:hAnsi="宋体" w:eastAsia="宋体"/>
                <w:bCs/>
                <w:szCs w:val="21"/>
              </w:rPr>
            </w:pPr>
            <w:r>
              <w:rPr>
                <w:rFonts w:hint="eastAsia" w:ascii="宋体" w:hAnsi="宋体" w:eastAsia="宋体"/>
                <w:bCs/>
                <w:szCs w:val="21"/>
                <w:lang w:val="en-US" w:eastAsia="zh-CN"/>
              </w:rPr>
              <w:t>学校</w:t>
            </w:r>
            <w:r>
              <w:rPr>
                <w:rFonts w:hint="eastAsia" w:ascii="宋体" w:hAnsi="宋体" w:eastAsia="宋体"/>
                <w:bCs/>
                <w:szCs w:val="21"/>
              </w:rPr>
              <w:t>奖励办法：</w:t>
            </w:r>
          </w:p>
          <w:p>
            <w:pPr>
              <w:pStyle w:val="14"/>
              <w:numPr>
                <w:ilvl w:val="0"/>
                <w:numId w:val="0"/>
              </w:numPr>
              <w:spacing w:line="400" w:lineRule="exact"/>
              <w:rPr>
                <w:rFonts w:ascii="宋体" w:hAnsi="宋体" w:eastAsia="宋体"/>
                <w:bCs/>
                <w:szCs w:val="21"/>
              </w:rPr>
            </w:pPr>
            <w:r>
              <w:rPr>
                <w:rFonts w:hint="eastAsia" w:ascii="宋体" w:hAnsi="宋体" w:eastAsia="宋体"/>
                <w:bCs/>
                <w:szCs w:val="21"/>
                <w:lang w:val="en-US" w:eastAsia="zh-CN"/>
              </w:rPr>
              <w:t>1.</w:t>
            </w:r>
            <w:r>
              <w:rPr>
                <w:rFonts w:hint="eastAsia" w:ascii="宋体" w:hAnsi="宋体" w:eastAsia="宋体"/>
                <w:bCs/>
                <w:szCs w:val="21"/>
              </w:rPr>
              <w:t>对在信息技术应用能力提升工程2.0项目中，评选出一、二、三等奖分别给予</w:t>
            </w:r>
            <w:r>
              <w:rPr>
                <w:rFonts w:hint="eastAsia" w:ascii="宋体" w:hAnsi="宋体" w:eastAsia="宋体"/>
                <w:bCs/>
                <w:szCs w:val="21"/>
                <w:lang w:val="en-US" w:eastAsia="zh-CN"/>
              </w:rPr>
              <w:t>50分、30分、20分</w:t>
            </w:r>
            <w:r>
              <w:rPr>
                <w:rFonts w:hint="eastAsia" w:ascii="宋体" w:hAnsi="宋体" w:eastAsia="宋体"/>
                <w:bCs/>
                <w:szCs w:val="21"/>
                <w:lang w:eastAsia="zh-CN"/>
              </w:rPr>
              <w:t>量化奖励</w:t>
            </w:r>
            <w:r>
              <w:rPr>
                <w:rFonts w:hint="eastAsia" w:ascii="宋体" w:hAnsi="宋体" w:eastAsia="宋体"/>
                <w:bCs/>
                <w:szCs w:val="21"/>
                <w:lang w:val="en-US" w:eastAsia="zh-CN"/>
              </w:rPr>
              <w:t>。</w:t>
            </w:r>
            <w:r>
              <w:rPr>
                <w:rFonts w:hint="eastAsia" w:ascii="宋体" w:hAnsi="宋体" w:eastAsia="宋体"/>
                <w:bCs/>
                <w:szCs w:val="21"/>
              </w:rPr>
              <w:t>并在</w:t>
            </w:r>
            <w:r>
              <w:rPr>
                <w:rFonts w:hint="eastAsia" w:ascii="宋体" w:hAnsi="宋体" w:eastAsia="宋体"/>
                <w:bCs/>
                <w:szCs w:val="21"/>
                <w:lang w:val="en-US" w:eastAsia="zh-CN"/>
              </w:rPr>
              <w:t>评先</w:t>
            </w:r>
            <w:r>
              <w:rPr>
                <w:rFonts w:hint="eastAsia" w:ascii="宋体" w:hAnsi="宋体" w:eastAsia="宋体"/>
                <w:bCs/>
                <w:szCs w:val="21"/>
              </w:rPr>
              <w:t>中给予</w:t>
            </w:r>
            <w:r>
              <w:rPr>
                <w:rFonts w:hint="eastAsia" w:ascii="宋体" w:hAnsi="宋体" w:eastAsia="宋体"/>
                <w:bCs/>
                <w:szCs w:val="21"/>
                <w:lang w:val="en-US" w:eastAsia="zh-CN"/>
              </w:rPr>
              <w:t>优先</w:t>
            </w:r>
            <w:r>
              <w:rPr>
                <w:rFonts w:hint="eastAsia" w:ascii="宋体" w:hAnsi="宋体" w:eastAsia="宋体"/>
                <w:bCs/>
                <w:szCs w:val="21"/>
              </w:rPr>
              <w:t>奖励。</w:t>
            </w:r>
          </w:p>
          <w:p>
            <w:pPr>
              <w:pStyle w:val="14"/>
              <w:numPr>
                <w:ilvl w:val="0"/>
                <w:numId w:val="0"/>
              </w:numPr>
              <w:spacing w:line="400" w:lineRule="exact"/>
              <w:rPr>
                <w:rFonts w:hint="eastAsia" w:ascii="楷体" w:hAnsi="楷体" w:eastAsia="楷体" w:cs="楷体"/>
                <w:sz w:val="21"/>
                <w:szCs w:val="21"/>
              </w:rPr>
            </w:pPr>
            <w:r>
              <w:rPr>
                <w:rFonts w:hint="eastAsia" w:ascii="宋体" w:hAnsi="宋体" w:eastAsia="宋体"/>
                <w:bCs/>
                <w:szCs w:val="21"/>
                <w:lang w:val="en-US" w:eastAsia="zh-CN"/>
              </w:rPr>
              <w:t>2.</w:t>
            </w:r>
            <w:r>
              <w:rPr>
                <w:rFonts w:hint="eastAsia" w:ascii="宋体" w:hAnsi="宋体" w:eastAsia="宋体"/>
                <w:bCs/>
                <w:szCs w:val="21"/>
              </w:rPr>
              <w:t>建立长效激励机制，每学期评优并奖励表彰：评选智慧教育教研先进个人；信息技术与学科教学融合优秀团队；推选校级优秀教研组。</w:t>
            </w:r>
          </w:p>
        </w:tc>
      </w:tr>
    </w:tbl>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bookmarkStart w:id="3" w:name="_Toc11783"/>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p>
      <w:pPr>
        <w:pStyle w:val="12"/>
        <w:numPr>
          <w:ilvl w:val="0"/>
          <w:numId w:val="0"/>
        </w:numPr>
        <w:spacing w:before="156" w:after="93"/>
        <w:ind w:firstLine="562" w:firstLineChars="200"/>
        <w:outlineLvl w:val="1"/>
        <w:rPr>
          <w:rFonts w:hint="eastAsia" w:ascii="楷体" w:hAnsi="楷体" w:eastAsia="楷体" w:cs="楷体"/>
          <w:b/>
          <w:bCs/>
          <w:kern w:val="2"/>
          <w:sz w:val="28"/>
          <w:szCs w:val="28"/>
          <w:lang w:val="en-US" w:eastAsia="zh-CN" w:bidi="ar-SA"/>
        </w:rPr>
      </w:pPr>
    </w:p>
    <w:bookmarkEnd w:id="3"/>
    <w:p/>
    <w:sectPr>
      <w:footerReference r:id="rId3" w:type="default"/>
      <w:pgSz w:w="10440" w:h="14750"/>
      <w:pgMar w:top="720" w:right="720" w:bottom="720" w:left="720" w:header="851" w:footer="992"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38</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66F9F"/>
    <w:multiLevelType w:val="singleLevel"/>
    <w:tmpl w:val="9A866F9F"/>
    <w:lvl w:ilvl="0" w:tentative="0">
      <w:start w:val="1"/>
      <w:numFmt w:val="decimal"/>
      <w:lvlText w:val="%1."/>
      <w:lvlJc w:val="left"/>
      <w:pPr>
        <w:tabs>
          <w:tab w:val="left" w:pos="312"/>
        </w:tabs>
      </w:pPr>
    </w:lvl>
  </w:abstractNum>
  <w:abstractNum w:abstractNumId="1">
    <w:nsid w:val="D5FBF24A"/>
    <w:multiLevelType w:val="singleLevel"/>
    <w:tmpl w:val="D5FBF24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B7F5C"/>
    <w:rsid w:val="00F24F35"/>
    <w:rsid w:val="03B85C1A"/>
    <w:rsid w:val="051E27AA"/>
    <w:rsid w:val="106039B6"/>
    <w:rsid w:val="15F07A60"/>
    <w:rsid w:val="1A3B27F8"/>
    <w:rsid w:val="1AFB3DC9"/>
    <w:rsid w:val="205D075B"/>
    <w:rsid w:val="20EA60EB"/>
    <w:rsid w:val="2B6038BB"/>
    <w:rsid w:val="2B703044"/>
    <w:rsid w:val="36492A9E"/>
    <w:rsid w:val="38E16B12"/>
    <w:rsid w:val="3E775A4A"/>
    <w:rsid w:val="3F266497"/>
    <w:rsid w:val="42E30557"/>
    <w:rsid w:val="43966248"/>
    <w:rsid w:val="48CD2422"/>
    <w:rsid w:val="4E1D71F8"/>
    <w:rsid w:val="55090C2C"/>
    <w:rsid w:val="5C9F10FA"/>
    <w:rsid w:val="5ED35F5F"/>
    <w:rsid w:val="616B7F5C"/>
    <w:rsid w:val="6176046F"/>
    <w:rsid w:val="621818C0"/>
    <w:rsid w:val="62872CFB"/>
    <w:rsid w:val="63CC7787"/>
    <w:rsid w:val="67425209"/>
    <w:rsid w:val="6B843A11"/>
    <w:rsid w:val="6BE016B1"/>
    <w:rsid w:val="6F306D72"/>
    <w:rsid w:val="79372BFE"/>
    <w:rsid w:val="7BAF2CBF"/>
    <w:rsid w:val="7CA83BEB"/>
    <w:rsid w:val="7D860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after="90" w:line="576" w:lineRule="auto"/>
      <w:jc w:val="center"/>
      <w:outlineLvl w:val="0"/>
    </w:pPr>
    <w:rPr>
      <w:rFonts w:ascii="Times New Roman" w:hAnsi="Times New Roman" w:eastAsia="微软雅黑"/>
      <w:b/>
      <w:kern w:val="44"/>
      <w:sz w:val="32"/>
      <w:szCs w:val="2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1"/>
    <w:pPr>
      <w:spacing w:after="120"/>
    </w:p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w:basedOn w:val="3"/>
    <w:qFormat/>
    <w:uiPriority w:val="0"/>
    <w:pPr>
      <w:ind w:firstLine="1044"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0标题"/>
    <w:basedOn w:val="1"/>
    <w:qFormat/>
    <w:uiPriority w:val="0"/>
    <w:pPr>
      <w:widowControl/>
      <w:spacing w:beforeLines="50" w:afterLines="30"/>
      <w:jc w:val="left"/>
    </w:pPr>
    <w:rPr>
      <w:rFonts w:ascii="黑体" w:hAnsi="黑体" w:eastAsia="黑体"/>
      <w:sz w:val="28"/>
      <w:szCs w:val="22"/>
    </w:rPr>
  </w:style>
  <w:style w:type="paragraph" w:customStyle="1" w:styleId="13">
    <w:name w:val="0表格标题"/>
    <w:basedOn w:val="14"/>
    <w:qFormat/>
    <w:uiPriority w:val="0"/>
    <w:pPr>
      <w:spacing w:line="400" w:lineRule="exact"/>
      <w:ind w:firstLine="0" w:firstLineChars="0"/>
      <w:jc w:val="center"/>
    </w:pPr>
    <w:rPr>
      <w:rFonts w:ascii="黑体" w:hAnsi="黑体" w:eastAsia="黑体"/>
      <w:b/>
      <w:bCs/>
      <w:kern w:val="0"/>
      <w:szCs w:val="21"/>
    </w:rPr>
  </w:style>
  <w:style w:type="paragraph" w:customStyle="1" w:styleId="14">
    <w:name w:val="正文样式"/>
    <w:basedOn w:val="1"/>
    <w:qFormat/>
    <w:uiPriority w:val="0"/>
    <w:pPr>
      <w:spacing w:line="360" w:lineRule="auto"/>
      <w:ind w:firstLine="200" w:firstLineChars="200"/>
    </w:pPr>
    <w:rPr>
      <w:rFonts w:ascii="等线" w:hAnsi="等线" w:eastAsia="等线"/>
      <w:szCs w:val="22"/>
    </w:rPr>
  </w:style>
  <w:style w:type="paragraph" w:customStyle="1" w:styleId="15">
    <w:name w:val="0正文"/>
    <w:basedOn w:val="14"/>
    <w:qFormat/>
    <w:uiPriority w:val="0"/>
    <w:pPr>
      <w:spacing w:line="400" w:lineRule="exact"/>
      <w:ind w:firstLine="0" w:firstLineChars="0"/>
    </w:pPr>
    <w:rPr>
      <w:bCs/>
      <w:kern w:val="0"/>
      <w:szCs w:val="21"/>
    </w:rPr>
  </w:style>
  <w:style w:type="paragraph" w:customStyle="1" w:styleId="16">
    <w:name w:val="0说明文字"/>
    <w:basedOn w:val="14"/>
    <w:qFormat/>
    <w:uiPriority w:val="0"/>
    <w:pPr>
      <w:spacing w:line="400" w:lineRule="exact"/>
      <w:ind w:firstLine="0" w:firstLineChars="0"/>
    </w:pPr>
    <w:rPr>
      <w:bCs/>
      <w:kern w:val="0"/>
      <w:sz w:val="20"/>
      <w:szCs w:val="21"/>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蔡</dc:creator>
  <cp:lastModifiedBy>清泉</cp:lastModifiedBy>
  <dcterms:modified xsi:type="dcterms:W3CDTF">2021-07-17T07:47:31Z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ECA5D68E6E4E4FA9B1B628A738299419</vt:lpwstr>
  </property>
</Properties>
</file>