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ajorEastAsia" w:hAnsiTheme="majorEastAsia" w:eastAsiaTheme="majorEastAsia" w:cstheme="majorEastAsia"/>
          <w:b/>
          <w:bCs/>
          <w:i w:val="0"/>
          <w:iCs w:val="0"/>
          <w:caps w:val="0"/>
          <w:color w:val="333333"/>
          <w:spacing w:val="0"/>
          <w:sz w:val="28"/>
          <w:szCs w:val="28"/>
          <w:bdr w:val="none" w:color="auto" w:sz="0" w:space="0"/>
        </w:rPr>
      </w:pPr>
      <w:r>
        <w:rPr>
          <w:rFonts w:hint="eastAsia" w:asciiTheme="minorEastAsia" w:hAnsiTheme="minorEastAsia" w:eastAsiaTheme="minorEastAsia" w:cstheme="minorEastAsia"/>
          <w:i w:val="0"/>
          <w:iCs w:val="0"/>
          <w:caps w:val="0"/>
          <w:color w:val="333333"/>
          <w:spacing w:val="0"/>
          <w:sz w:val="21"/>
          <w:szCs w:val="21"/>
          <w:bdr w:val="none" w:color="auto" w:sz="0" w:space="0"/>
        </w:rPr>
        <w:t>　</w:t>
      </w:r>
      <w:r>
        <w:rPr>
          <w:rFonts w:hint="eastAsia" w:asciiTheme="minorEastAsia" w:hAnsiTheme="minorEastAsia" w:eastAsiaTheme="minorEastAsia" w:cstheme="minorEastAsia"/>
          <w:i w:val="0"/>
          <w:iCs w:val="0"/>
          <w:caps w:val="0"/>
          <w:color w:val="333333"/>
          <w:spacing w:val="0"/>
          <w:sz w:val="21"/>
          <w:szCs w:val="21"/>
          <w:bdr w:val="none" w:color="auto" w:sz="0" w:space="0"/>
          <w:lang w:val="en-US" w:eastAsia="zh-CN"/>
        </w:rPr>
        <w:t xml:space="preserve">                     </w:t>
      </w:r>
      <w:r>
        <w:rPr>
          <w:rFonts w:hint="eastAsia" w:asciiTheme="minorEastAsia" w:hAnsiTheme="minorEastAsia" w:eastAsiaTheme="minorEastAsia" w:cstheme="minorEastAsia"/>
          <w:i w:val="0"/>
          <w:iCs w:val="0"/>
          <w:caps w:val="0"/>
          <w:color w:val="333333"/>
          <w:spacing w:val="0"/>
          <w:sz w:val="22"/>
          <w:szCs w:val="22"/>
          <w:bdr w:val="none" w:color="auto" w:sz="0" w:space="0"/>
          <w:lang w:val="en-US" w:eastAsia="zh-CN"/>
        </w:rPr>
        <w:t xml:space="preserve">  </w:t>
      </w:r>
      <w:bookmarkStart w:id="0" w:name="_GoBack"/>
      <w:bookmarkEnd w:id="0"/>
      <w:r>
        <w:rPr>
          <w:rFonts w:hint="eastAsia" w:asciiTheme="minorEastAsia" w:hAnsiTheme="minorEastAsia" w:eastAsiaTheme="minorEastAsia" w:cstheme="minorEastAsia"/>
          <w:i w:val="0"/>
          <w:iCs w:val="0"/>
          <w:caps w:val="0"/>
          <w:color w:val="333333"/>
          <w:spacing w:val="0"/>
          <w:sz w:val="22"/>
          <w:szCs w:val="22"/>
          <w:bdr w:val="none" w:color="auto" w:sz="0" w:space="0"/>
          <w:lang w:val="en-US" w:eastAsia="zh-CN"/>
        </w:rPr>
        <w:t xml:space="preserve">  </w:t>
      </w:r>
      <w:r>
        <w:rPr>
          <w:rFonts w:hint="eastAsia" w:asciiTheme="majorEastAsia" w:hAnsiTheme="majorEastAsia" w:eastAsiaTheme="majorEastAsia" w:cstheme="majorEastAsia"/>
          <w:b/>
          <w:bCs/>
          <w:i w:val="0"/>
          <w:iCs w:val="0"/>
          <w:caps w:val="0"/>
          <w:color w:val="333333"/>
          <w:spacing w:val="0"/>
          <w:sz w:val="32"/>
          <w:szCs w:val="32"/>
          <w:bdr w:val="none" w:color="auto" w:sz="0" w:space="0"/>
        </w:rPr>
        <w:t>小学语文研修日志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ajorEastAsia" w:hAnsiTheme="majorEastAsia" w:eastAsiaTheme="majorEastAsia" w:cstheme="majorEastAsia"/>
          <w:b/>
          <w:bCs/>
          <w:i w:val="0"/>
          <w:iCs w:val="0"/>
          <w:caps w:val="0"/>
          <w:color w:val="333333"/>
          <w:spacing w:val="0"/>
          <w:sz w:val="24"/>
          <w:szCs w:val="24"/>
          <w:bdr w:val="none" w:color="auto" w:sz="0" w:space="0"/>
          <w:lang w:val="en-US" w:eastAsia="zh-CN"/>
        </w:rPr>
      </w:pPr>
      <w:r>
        <w:rPr>
          <w:rFonts w:hint="eastAsia" w:asciiTheme="majorEastAsia" w:hAnsiTheme="majorEastAsia" w:eastAsiaTheme="majorEastAsia" w:cstheme="majorEastAsia"/>
          <w:b/>
          <w:bCs/>
          <w:i w:val="0"/>
          <w:iCs w:val="0"/>
          <w:caps w:val="0"/>
          <w:color w:val="333333"/>
          <w:spacing w:val="0"/>
          <w:sz w:val="28"/>
          <w:szCs w:val="28"/>
          <w:bdr w:val="none" w:color="auto" w:sz="0" w:space="0"/>
          <w:lang w:val="en-US" w:eastAsia="zh-CN"/>
        </w:rPr>
        <w:t xml:space="preserve">                        </w:t>
      </w:r>
      <w:r>
        <w:rPr>
          <w:rFonts w:hint="eastAsia" w:asciiTheme="majorEastAsia" w:hAnsiTheme="majorEastAsia" w:eastAsiaTheme="majorEastAsia" w:cstheme="majorEastAsia"/>
          <w:b/>
          <w:bCs/>
          <w:i w:val="0"/>
          <w:iCs w:val="0"/>
          <w:caps w:val="0"/>
          <w:color w:val="333333"/>
          <w:spacing w:val="0"/>
          <w:sz w:val="24"/>
          <w:szCs w:val="24"/>
          <w:bdr w:val="none" w:color="auto" w:sz="0" w:space="0"/>
          <w:lang w:val="en-US" w:eastAsia="zh-CN"/>
        </w:rPr>
        <w:t xml:space="preserve"> 淮阳区郑集乡李柿园小学  梁玲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jc w:val="left"/>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rPr>
        <w:t>　　经过网上研修学习，作为一个语文教师，我个人感觉在这次学习中收获很多，盘点收获，主要有以下几个方面：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jc w:val="left"/>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rPr>
        <w:t>　　研修为教师的教育教学水平和业务本事以及专业发展创造了条件。做为一名普通语文教师，对于在语文教学中创设情境教学早已不陌生，然而能够深入进去地去对教材中课文做更深入的研究、探索、思考、挖掘似乎却不多，而这次的网络远程培训学习似乎正好为我们去挖掘去思考语文教学中创设情境教学更深入的资料供给了机会。现代继续教育资源以极其丰富的教育教学优势为广大教师供给了一个学习、交流、合作、创新的平台，在远程研修培训的日子里，那一个个生动的教学课例，让我们更加贴近了课堂;专家们精辟独到的分析又使</w:t>
      </w:r>
      <w:r>
        <w:rPr>
          <w:rFonts w:hint="eastAsia" w:asciiTheme="minorEastAsia" w:hAnsiTheme="minorEastAsia" w:eastAsiaTheme="minorEastAsia" w:cstheme="minorEastAsia"/>
          <w:i w:val="0"/>
          <w:iCs w:val="0"/>
          <w:caps w:val="0"/>
          <w:color w:val="333333"/>
          <w:spacing w:val="0"/>
          <w:sz w:val="21"/>
          <w:szCs w:val="21"/>
          <w:bdr w:val="none" w:color="auto" w:sz="0" w:space="0"/>
        </w:rPr>
        <w:t>我们明白了教学中应当注意什么，哪些细节需要扬弃，哪些地方需要改正。经过这次研修，我深深的感觉到:教师不仅仅要具备高尚的师德，还要有渊博的学识，这是我们从事教育教学工作的基础。我进取利用这个机会，刻苦学习“如何在特校的语文教学中创设有意义的情境教学”，对于这些不能听也不会说的孩子，情境教学是最有效的方法，同时能努力提高自身的师德素养和教育教学水平。我十分珍惜这个难得的学习机会，把继续教育研修作为提升自身素养，促进专业发展的一个主要学习方式。经过本次课程的学习，我个人感觉在这次学习中收获很多，盘点收获诸多，心得也很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一、如何提高教师的教学素养和提高课堂效率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经过继续教育研修，我的教学素养得到极大提高，争取在以后的工作中将学到的理论运用到实践当中去，真正做到学以致用，提高教学效果。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1、经过学习，解决了我在实际教学中遇到的很多疑难问题，如:解决问题教学如何创设切近学生生活实际的情境，合作学习如何做到恰当的时间利用等。使自我在师德修养、教育理念、教学方法、等各方面有了很大的提升，驾驭课堂、把握教材、交流沟通、教学设计、班级管理、教学反思的技能也有了很大的提高，同时更新了教育理论，丰富了教学经验，为今后从事语文教学和班级管理工作，进一步提高课堂教学效益打下了良好的基础。同时也结识了许多优秀的教师，开阔了视野，充实了自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2、教师要不断学习，努力提高自我的专业素养，不断促进自我的专业成长。经过研修学习，我认为要想驾驭新课程理念指导下的课堂，教师不仅仅要具备高尚的师德，还要有渊博的学识，这是我们从事教育教学工作的基础。要以这次远程研修培训为契机，继续加强自身的学习和提高，利用各种形式广泛收集课程资源信息，认真向课程专家团队和同行学习，不断充实提高自我的专业本事和业务素质，以胜任自我的教育教学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3、经过这次研修，在我的头脑中进一步确立了转变学生的学习方式，转变教师的教学方式，转变教育教学理念的重要性，使自我坚信只要坚持搞好素质教育，坚持以学生的发展为核心，以教师的专业发展为支撑，进一步关注学生的主体地位，就能够实现学生的素养发展和教学成绩的双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4、进一步加强对教学工作的反思。加强教学反思，认真听取学生的意见和听课教师的评课提议，及时修改、补充、调整、完善教学设计和教学策略，这对教师的专业发展和本事提高是十分必要的。我们要坚持写课后反思、阶段性反思、学期后反思和学年反思，在反思中成长、在反思中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二、如何让语文课堂教学“活”起来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我作为一位语文教师，谈谈对语文教学想法，如下: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1、激发学生学习兴趣，提高学生语文素养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语文是一门充满思想、充满人文精神、充满智慧的学科。在新课改的大背景中，学生的自主学习，培养学生的创新本事，已成为教师关注的热点，讨论、交流、探究等学习方式已成为课堂的主流。我在语文课堂教学中，力求做到让学生变得鲜活，让学生学得兴致盎然，使学生在语文学习中享受学习的乐趣，从而发展学生的语文本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2、注意新课导入新颖。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兴趣是最好的教师”。在教学中，我十分注重培养和激发学生的学习兴趣。譬如，在导入新课，让学生一上课就能置身于一种简便和谐的环境氛围中，而又不知不觉地学语文。我们要根据不一样的课型，设计不一样的导入方式。能够用多媒体展示课文的画面让学生进入情景;也可用讲述故事的方式导入，采用激发兴趣、设计悬念等，比起简单的讲述更能激发学生的灵性，开启学生学习之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3、重视朗读品评感悟，让课堂教学“活”起来。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小学语文课本中的每一篇课文都是文质兼美的佳作，其语境描述的美妙，语言运用的精妙，思想表达的深邃，见解阐述的独到，都是引导学生感悟的重要资料。而由于课堂教学时间的有限，课文中的精彩之处没有可能引导学生一一感悟。为了使这些精彩给学生留下整体印象，我们能够在阅读中抓重点，引导学生对语言文字反复诵读，以悟出语言丰富的形象内涵，意义内涵，情感内涵。同时，让学生在感悟的基础上，引导学生居高临下地对课文进行品评，在品评中深化理解，升华认识，填补空白。如在《将军》的阅读教学中，我是这样引导学生这样品评:“学习了这篇课文，你认为文中什么地方给你留下了深刻的印象请你选择其中的一点说一说。”此时的学生充分表述他们的真实感受，学生们觉的有这样一位将军深感骄傲。”这样引导学生选择自我阅读感悟的精华，进行具体表述，让他们在各自品评中进一步升华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4、注重课内外结合。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美国的一位教育家指出:“课堂的外延与课外的外延相等。以课堂学习为核心，能动地向学生的学校生活、家庭生活、社会生活等各个生活领域自然延伸和拓展，使课堂训练与课外行为训练构成有序、趣味、有力、有效的结合，取得语文教学的整体效益。”在课程改革实践中，我们已把语文教学的触角伸向了广阔的天地。让学生阅读许多课外书;经过这些收集与阅读，为深入理解课文资料奠定了基础。其次，重视丰富多彩的语文实践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三、如何在语文教学中创设情境</w:t>
      </w:r>
      <w:r>
        <w:rPr>
          <w:rFonts w:hint="eastAsia" w:asciiTheme="minorEastAsia" w:hAnsiTheme="minorEastAsia" w:eastAsiaTheme="minorEastAsia" w:cstheme="minorEastAsia"/>
          <w:i w:val="0"/>
          <w:iCs w:val="0"/>
          <w:caps w:val="0"/>
          <w:color w:val="DDDDDD"/>
          <w:spacing w:val="15"/>
          <w:sz w:val="18"/>
          <w:szCs w:val="18"/>
          <w:bdr w:val="none" w:color="auto" w:sz="0" w:space="0"/>
        </w:rPr>
        <w:t>[由理]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随着以计算机为核心的多媒体网络技术的不断发展，它在教学中的应用日益广泛，创设梦想的教学情景，有利于激发聋生的学习兴趣，突出聋生的主体性，切实提高课堂教学效率，给聋校语文课堂教学增添生机和活力。利用多媒体网络技术辅助聋校语文教学既体现了教育以人为本的需要，又满足了特殊教育发展的时代要求。在平时的课堂教学中，我主要采用以下几种创设情景境的教学策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(一)利用情境，激发学习兴趣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1、引入情境，激发情趣。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在语文课堂教学中，教师充分挖掘教材中蕴含的情趣因素结合学生的生活及学习实际，借助审美媒介，创设美的适宜的学习情境，启发学生想象，激发学生情趣，从而激发学生的动手创作的欲望。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2、供给情境，给予动手参与机会。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学生有了动手参与的兴趣、本事，还必须有参与机会，否则一切都成了"无本之木"。教师要善于根据教材资料特点和学生实际，创造条件。为学生供给更多的动手参与机会。能够在课堂上展示学生的动手本事，让学生在"学"中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(二)创设情境，激励学生学习兴趣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1、生活情境的创设。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2、故事情境的创设。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3、求知情境的创设。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(三)利用游戏，开展教学。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(四)利用主角表演创设情境。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主角表演，使听觉、视觉、运动觉、语言觉等多种知觉得到综合，教师能够借助于多管齐下的密集型的情境，赢得更梦想的教学效果。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教学《小蝌蚪找妈妈》和《小壁虎借尾巴》等课让学生主动根据文章中的情境，选择自我喜欢的主角扮演。设计好场景。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(五)运用多媒体，再现情境。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当语文教材中出现重点、难点，需要学生探索理解、主动掌握，而学生“启而不发”、“思维受阻”时，教师可借助电教媒体，根据教学资料的不一样，再现情境，把教材、教师所讲和学生的思维融在一齐，帮忙学生使其受阻思维顺畅发展，达成对事物深刻理解，突破学生的思维定势，进而突出重点，突破难点，增强理解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bdr w:val="none" w:color="auto" w:sz="0" w:space="0"/>
        </w:rPr>
        <w:t>　　总之，回顾这次研修学习，可谓收获颇丰，收获的是一名专业教师专业成长所必不可少的基本素养。对于这样的学习来说，也许我们付出的是忙碌，但我们收获的却是提高，是教师基本素质的提高，它是我们今后工作的资本。并且这样一种学习方式，从传统的培训模式中走向网络平台时，产生了极大新鲜感和神奇感，更重要的是这个平台给我们供给了无限广阔的交流空间，我们在课程改革的实践中有许多问题，困惑、思考、收获很难有机会倾情表达。</w:t>
      </w:r>
    </w:p>
    <w:p>
      <w:pPr>
        <w:rPr>
          <w:rFonts w:hint="eastAsia" w:asciiTheme="minorEastAsia" w:hAnsiTheme="minorEastAsia" w:eastAsiaTheme="minorEastAsia" w:cs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3444DC"/>
    <w:rsid w:val="37344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2021-04-21T00:44:00Z</dcterms:created>
  <dc:creator>牛启强</dc:creator>
  <cp:lastModifiedBy>牛启强</cp:lastModifiedBy>
  <dcterms:modified xsi:type="dcterms:W3CDTF">2021-04-21T00:54:16Z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5318ED3647FD440C8CB3F84ED2D4F264</vt:lpwstr>
  </property>
</Properties>
</file>