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jc w:val="center"/>
        <w:rPr>
          <w:rFonts w:hint="eastAsia" w:ascii="黑体" w:hAnsi="黑体" w:eastAsia="黑体" w:cs="黑体"/>
          <w:i w:val="0"/>
          <w:caps w:val="0"/>
          <w:color w:val="636B6F"/>
          <w:spacing w:val="0"/>
          <w:sz w:val="44"/>
          <w:szCs w:val="44"/>
          <w:shd w:val="clear" w:fill="FFFFFF"/>
          <w:lang w:val="en-US" w:eastAsia="zh-CN"/>
        </w:rPr>
      </w:pPr>
      <w:r>
        <w:rPr>
          <w:rFonts w:hint="eastAsia" w:ascii="黑体" w:hAnsi="黑体" w:eastAsia="黑体" w:cs="黑体"/>
          <w:i w:val="0"/>
          <w:caps w:val="0"/>
          <w:color w:val="636B6F"/>
          <w:spacing w:val="0"/>
          <w:sz w:val="44"/>
          <w:szCs w:val="44"/>
          <w:shd w:val="clear" w:fill="FFFFFF"/>
          <w:lang w:val="en-US" w:eastAsia="zh-CN"/>
        </w:rPr>
        <w:t>2020--2021卓越骨干培训总结</w:t>
      </w:r>
    </w:p>
    <w:p>
      <w:pPr>
        <w:numPr>
          <w:numId w:val="0"/>
        </w:numPr>
        <w:jc w:val="center"/>
        <w:rPr>
          <w:rFonts w:hint="eastAsia" w:ascii="仿宋_GB2312" w:hAnsi="仿宋_GB2312" w:eastAsia="仿宋_GB2312" w:cs="仿宋_GB2312"/>
          <w:i w:val="0"/>
          <w:caps w:val="0"/>
          <w:color w:val="636B6F"/>
          <w:spacing w:val="0"/>
          <w:sz w:val="32"/>
          <w:szCs w:val="32"/>
          <w:shd w:val="clear" w:fill="FFFFFF"/>
          <w:lang w:val="en-US" w:eastAsia="zh-CN"/>
        </w:rPr>
      </w:pPr>
      <w:r>
        <w:rPr>
          <w:rFonts w:hint="eastAsia" w:ascii="仿宋_GB2312" w:hAnsi="仿宋_GB2312" w:eastAsia="仿宋_GB2312" w:cs="仿宋_GB2312"/>
          <w:i w:val="0"/>
          <w:caps w:val="0"/>
          <w:color w:val="636B6F"/>
          <w:spacing w:val="0"/>
          <w:sz w:val="32"/>
          <w:szCs w:val="32"/>
          <w:shd w:val="clear" w:fill="FFFFFF"/>
          <w:lang w:val="en-US" w:eastAsia="zh-CN"/>
        </w:rPr>
        <w:t>昌黎县茹荷镇大滩完全小学          齐志朋</w:t>
      </w:r>
    </w:p>
    <w:p>
      <w:pPr>
        <w:ind w:firstLine="640" w:firstLineChars="200"/>
        <w:rPr>
          <w:rFonts w:hint="eastAsia" w:ascii="仿宋_GB2312" w:hAnsi="仿宋_GB2312" w:eastAsia="仿宋_GB2312" w:cs="仿宋_GB2312"/>
          <w:i w:val="0"/>
          <w:caps w:val="0"/>
          <w:color w:val="636B6F"/>
          <w:spacing w:val="0"/>
          <w:sz w:val="32"/>
          <w:szCs w:val="32"/>
          <w:shd w:val="clear" w:fill="FFFFFF"/>
          <w:lang w:eastAsia="zh-CN"/>
        </w:rPr>
      </w:pPr>
      <w:r>
        <w:rPr>
          <w:rFonts w:hint="eastAsia" w:ascii="仿宋_GB2312" w:hAnsi="仿宋_GB2312" w:eastAsia="仿宋_GB2312" w:cs="仿宋_GB2312"/>
          <w:i w:val="0"/>
          <w:caps w:val="0"/>
          <w:color w:val="636B6F"/>
          <w:spacing w:val="0"/>
          <w:sz w:val="32"/>
          <w:szCs w:val="32"/>
          <w:shd w:val="clear" w:fill="FFFFFF"/>
          <w:lang w:eastAsia="zh-CN"/>
        </w:rPr>
        <w:t>通过参加</w:t>
      </w:r>
      <w:r>
        <w:rPr>
          <w:rFonts w:hint="eastAsia" w:ascii="仿宋_GB2312" w:hAnsi="仿宋_GB2312" w:eastAsia="仿宋_GB2312" w:cs="仿宋_GB2312"/>
          <w:i w:val="0"/>
          <w:caps w:val="0"/>
          <w:color w:val="636B6F"/>
          <w:spacing w:val="0"/>
          <w:sz w:val="32"/>
          <w:szCs w:val="32"/>
          <w:shd w:val="clear" w:fill="FFFFFF"/>
          <w:lang w:val="en-US" w:eastAsia="zh-CN"/>
        </w:rPr>
        <w:t>2020--2021年秦皇岛市卓越骨干教师培训，通过一系列的网络学习培训，一路走来，</w:t>
      </w:r>
      <w:r>
        <w:rPr>
          <w:rFonts w:hint="eastAsia" w:ascii="仿宋_GB2312" w:hAnsi="仿宋_GB2312" w:eastAsia="仿宋_GB2312" w:cs="仿宋_GB2312"/>
          <w:i w:val="0"/>
          <w:caps w:val="0"/>
          <w:color w:val="636B6F"/>
          <w:spacing w:val="0"/>
          <w:sz w:val="32"/>
          <w:szCs w:val="32"/>
          <w:shd w:val="clear" w:fill="FFFFFF"/>
        </w:rPr>
        <w:t>学有所获</w:t>
      </w:r>
      <w:r>
        <w:rPr>
          <w:rFonts w:hint="eastAsia" w:ascii="仿宋_GB2312" w:hAnsi="仿宋_GB2312" w:eastAsia="仿宋_GB2312" w:cs="仿宋_GB2312"/>
          <w:i w:val="0"/>
          <w:caps w:val="0"/>
          <w:color w:val="636B6F"/>
          <w:spacing w:val="0"/>
          <w:sz w:val="32"/>
          <w:szCs w:val="32"/>
          <w:shd w:val="clear" w:fill="FFFFFF"/>
          <w:lang w:eastAsia="zh-CN"/>
        </w:rPr>
        <w:t>。</w:t>
      </w:r>
    </w:p>
    <w:p>
      <w:pPr>
        <w:numPr>
          <w:ilvl w:val="0"/>
          <w:numId w:val="1"/>
        </w:numPr>
        <w:ind w:firstLine="640" w:firstLineChars="200"/>
        <w:rPr>
          <w:rFonts w:hint="eastAsia" w:ascii="仿宋_GB2312" w:hAnsi="仿宋_GB2312" w:eastAsia="仿宋_GB2312" w:cs="仿宋_GB2312"/>
          <w:i w:val="0"/>
          <w:caps w:val="0"/>
          <w:color w:val="636B6F"/>
          <w:spacing w:val="0"/>
          <w:sz w:val="32"/>
          <w:szCs w:val="32"/>
          <w:shd w:val="clear" w:fill="FFFFFF"/>
        </w:rPr>
      </w:pPr>
      <w:r>
        <w:rPr>
          <w:rFonts w:hint="eastAsia" w:ascii="仿宋_GB2312" w:hAnsi="仿宋_GB2312" w:eastAsia="仿宋_GB2312" w:cs="仿宋_GB2312"/>
          <w:i w:val="0"/>
          <w:caps w:val="0"/>
          <w:color w:val="636B6F"/>
          <w:spacing w:val="0"/>
          <w:sz w:val="32"/>
          <w:szCs w:val="32"/>
          <w:shd w:val="clear" w:fill="FFFFFF"/>
        </w:rPr>
        <w:t>进一步更新了教育理念。</w:t>
      </w:r>
      <w:r>
        <w:rPr>
          <w:rFonts w:hint="eastAsia" w:ascii="仿宋_GB2312" w:hAnsi="仿宋_GB2312" w:eastAsia="仿宋_GB2312" w:cs="仿宋_GB2312"/>
          <w:i w:val="0"/>
          <w:caps w:val="0"/>
          <w:color w:val="636B6F"/>
          <w:spacing w:val="0"/>
          <w:sz w:val="32"/>
          <w:szCs w:val="32"/>
          <w:shd w:val="clear" w:fill="FFFFFF"/>
          <w:lang w:eastAsia="zh-CN"/>
        </w:rPr>
        <w:t>通过学习，</w:t>
      </w:r>
      <w:r>
        <w:rPr>
          <w:rFonts w:hint="eastAsia" w:ascii="仿宋_GB2312" w:hAnsi="仿宋_GB2312" w:eastAsia="仿宋_GB2312" w:cs="仿宋_GB2312"/>
          <w:i w:val="0"/>
          <w:caps w:val="0"/>
          <w:color w:val="636B6F"/>
          <w:spacing w:val="0"/>
          <w:sz w:val="32"/>
          <w:szCs w:val="32"/>
          <w:shd w:val="clear" w:fill="FFFFFF"/>
        </w:rPr>
        <w:t xml:space="preserve">使我进一步明确了在教育教过程中,要尊重教育规律和学生身心发展规律,将学生的成长作为学校工作的出发点和落脚点,真正关心每个学生,促进每个学生主动地、生动活泼地发展。思想有多远,我们就能走多远!“教育要想先进、强大,就必须有自己的核心价值理念。”在教改的实践中,我们一定要坚持以生为本,培养学生的独立思考能力,重视个性化教育,提倡探究性学习。理念是实践的先导,只有具备了科学的教育理念,我们的教育教学实践才会沿着正确的方向前行,素质教育才会真正得以落实,孩子们才能得以健康成长 </w:t>
      </w:r>
    </w:p>
    <w:p>
      <w:pPr>
        <w:numPr>
          <w:ilvl w:val="0"/>
          <w:numId w:val="1"/>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636B6F"/>
          <w:spacing w:val="0"/>
          <w:sz w:val="32"/>
          <w:szCs w:val="32"/>
          <w:shd w:val="clear" w:fill="FFFFFF"/>
        </w:rPr>
        <w:t>要切实改革课堂教学方式。课改以来,“授之以鱼不如授之以渔成了我们每名接受了新理念的教育工作者的教学准则。然,如何才能真正做到“授人以渔却是我们广大教师在教学实践中的一大困惑。许多打着课堂改革旗帜的革新,正朝着与课改理念背道而驰的方向滑行,从我个人观察到的,大约以下几种形式:穿新鞋走老路口号喊得震天响,实际行为依然是以教师为中心,以本为本。机械教条主义由于缺乏科学的引导,不考虑学情,采取机械的“拿来主义”,生搬硬套。形式主义,矫枉过正 为凸显“以生为本”,课堂表面热热闹闹,而丢失了教师的主导。以上现象着实令人堪忧。通过本次培训,经过不断学习、思考,初步明确了课堂教学方式变革的前行方向和落方法。明白了有效教学与有效学习的关系关键不是“有效的教”,而是“有效的学”。要真正改变我们的课堂,教师就不能再像过去那样只教不研,正所谓“教而不研则浅,研而不教则”,只有真正将教学与科研相结合了,我们的课堂才会有深度,有广度,才会正培养出有创新思维和创新精神的学生。我们的课堂才会有深度,有广度,才会真正培养出有创新思维和创新精神的学生。</w:t>
      </w:r>
    </w:p>
    <w:p>
      <w:pPr>
        <w:numPr>
          <w:ilvl w:val="0"/>
          <w:numId w:val="1"/>
        </w:numPr>
        <w:ind w:left="0" w:leftChars="0" w:firstLine="640" w:firstLineChars="200"/>
        <w:rPr>
          <w:rFonts w:hint="eastAsia" w:ascii="仿宋_GB2312" w:hAnsi="仿宋_GB2312" w:eastAsia="仿宋_GB2312" w:cs="仿宋_GB2312"/>
          <w:i w:val="0"/>
          <w:caps w:val="0"/>
          <w:color w:val="636B6F"/>
          <w:spacing w:val="0"/>
          <w:sz w:val="32"/>
          <w:szCs w:val="32"/>
          <w:shd w:val="clear" w:fill="FFFFFF"/>
        </w:rPr>
      </w:pPr>
      <w:r>
        <w:rPr>
          <w:rFonts w:hint="eastAsia" w:ascii="仿宋_GB2312" w:hAnsi="仿宋_GB2312" w:eastAsia="仿宋_GB2312" w:cs="仿宋_GB2312"/>
          <w:i w:val="0"/>
          <w:caps w:val="0"/>
          <w:color w:val="636B6F"/>
          <w:spacing w:val="0"/>
          <w:sz w:val="32"/>
          <w:szCs w:val="32"/>
          <w:shd w:val="clear" w:fill="FFFFFF"/>
        </w:rPr>
        <w:t>充分发挥现代教育技术优势,优化教育教学过程。本世纪基础教育课程改革是一场由课程教材改革牵动出来的中国基础教育的全面的、整体的改革,这场改革的深度、广度、难度和复杂性都是前所未有的,是我国教育领域的一场广泛深入的教育创新。当今社会已步入了信息时代,应用现代教育技术,促进基教育的改革与发展,已成为世界各国教育改革的主要趋势和国际教育界的基本共识。之所以会有这样的共识,是因为现代教育技术的本质是利用技术手段(特别是信息技术手段)优化教育教学过程,从而达到提高教育教学效果、效益与效率的目标。</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636B6F"/>
          <w:spacing w:val="0"/>
          <w:sz w:val="32"/>
          <w:szCs w:val="32"/>
          <w:shd w:val="clear" w:fill="FFFFFF"/>
        </w:rPr>
        <w:t>通过学习,我决心在今后的工作中,重点加强两方面工作:一是要坚定以教育信息化带动校本教研的现代化,加大投入,完善校园网络教研平台的建设与运用;二是继续推进信息技术与学科教学整合的力度,以不断优化课堂教学质量,提高课堂教学效率 我一定会将本次培训所得运用于自己的教学实践之中,并身先士卒,带领学校广大教师积极投身于教改,以实际行动履行“骨干教师”应尽的职责!</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0985D"/>
    <w:multiLevelType w:val="singleLevel"/>
    <w:tmpl w:val="2AA0985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747087"/>
    <w:rsid w:val="3A747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2021-03-26T03:45:00Z</dcterms:created>
  <dc:creator>齐志朋</dc:creator>
  <cp:lastModifiedBy>齐志朋</cp:lastModifiedBy>
  <dcterms:modified xsi:type="dcterms:W3CDTF">2021-03-26T03:57:03Z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