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sz w:val="44"/>
          <w:szCs w:val="44"/>
          <w:rtl w:val="0"/>
          <w:lang w:val="zh-CN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44"/>
          <w:szCs w:val="44"/>
          <w:rtl w:val="0"/>
          <w:lang w:val="zh-CN" w:eastAsia="zh-CN"/>
        </w:rPr>
        <w:t>我的职业规划书</w:t>
      </w:r>
    </w:p>
    <w:p>
      <w:pPr>
        <w:pStyle w:val="7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sz w:val="36"/>
          <w:szCs w:val="36"/>
          <w:rtl w:val="0"/>
          <w:lang w:val="zh-CN" w:eastAsia="zh-CN"/>
        </w:rPr>
      </w:pPr>
    </w:p>
    <w:tbl>
      <w:tblPr>
        <w:tblStyle w:val="5"/>
        <w:tblW w:w="10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630"/>
        <w:gridCol w:w="885"/>
        <w:gridCol w:w="1260"/>
        <w:gridCol w:w="1320"/>
        <w:gridCol w:w="1140"/>
        <w:gridCol w:w="1170"/>
        <w:gridCol w:w="133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名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>陈曦</w:t>
            </w:r>
          </w:p>
        </w:tc>
        <w:tc>
          <w:tcPr>
            <w:tcW w:w="1260" w:type="dxa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别</w:t>
            </w:r>
          </w:p>
        </w:tc>
        <w:tc>
          <w:tcPr>
            <w:tcW w:w="1320" w:type="dxa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>女</w:t>
            </w:r>
          </w:p>
        </w:tc>
        <w:tc>
          <w:tcPr>
            <w:tcW w:w="1140" w:type="dxa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龄</w:t>
            </w:r>
          </w:p>
        </w:tc>
        <w:tc>
          <w:tcPr>
            <w:tcW w:w="1170" w:type="dxa"/>
            <w:vAlign w:val="center"/>
          </w:tcPr>
          <w:p>
            <w:pPr>
              <w:shd w:val="clear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>36</w:t>
            </w:r>
          </w:p>
        </w:tc>
        <w:tc>
          <w:tcPr>
            <w:tcW w:w="1335" w:type="dxa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政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治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面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貌</w:t>
            </w:r>
          </w:p>
        </w:tc>
        <w:tc>
          <w:tcPr>
            <w:tcW w:w="1365" w:type="dxa"/>
            <w:vAlign w:val="center"/>
          </w:tcPr>
          <w:p>
            <w:pPr>
              <w:shd w:val="clear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历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hd w:val="clear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>研究生</w:t>
            </w:r>
          </w:p>
        </w:tc>
        <w:tc>
          <w:tcPr>
            <w:tcW w:w="1260" w:type="dxa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科</w:t>
            </w:r>
          </w:p>
        </w:tc>
        <w:tc>
          <w:tcPr>
            <w:tcW w:w="1320" w:type="dxa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>生物</w:t>
            </w:r>
          </w:p>
        </w:tc>
        <w:tc>
          <w:tcPr>
            <w:tcW w:w="1140" w:type="dxa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称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  <w:p>
            <w:pPr>
              <w:shd w:val="clear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restart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人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历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生活经历</w:t>
            </w:r>
          </w:p>
        </w:tc>
        <w:tc>
          <w:tcPr>
            <w:tcW w:w="7590" w:type="dxa"/>
            <w:gridSpan w:val="6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考研、考编</w:t>
            </w:r>
          </w:p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</w:tcPr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工作经历</w:t>
            </w:r>
          </w:p>
        </w:tc>
        <w:tc>
          <w:tcPr>
            <w:tcW w:w="7590" w:type="dxa"/>
            <w:gridSpan w:val="6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  <w:p>
            <w:pPr>
              <w:shd w:val="clear" w:color="auto" w:fil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任职于哈尔滨市风华中学校</w:t>
            </w:r>
          </w:p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</w:tcPr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培训经历</w:t>
            </w:r>
          </w:p>
        </w:tc>
        <w:tc>
          <w:tcPr>
            <w:tcW w:w="7590" w:type="dxa"/>
            <w:gridSpan w:val="6"/>
          </w:tcPr>
          <w:p>
            <w:pPr>
              <w:shd w:val="clear" w:color="auto" w:fil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 w:color="auto" w:fil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参加各类区级、市级培训。</w:t>
            </w:r>
          </w:p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restart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>SWOT</w:t>
            </w:r>
          </w:p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  <w:t>分析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  <w:t>内部</w:t>
            </w:r>
          </w:p>
        </w:tc>
        <w:tc>
          <w:tcPr>
            <w:tcW w:w="885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  <w:t>优势</w:t>
            </w:r>
          </w:p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</w:pPr>
          </w:p>
        </w:tc>
        <w:tc>
          <w:tcPr>
            <w:tcW w:w="7590" w:type="dxa"/>
            <w:gridSpan w:val="6"/>
            <w:vAlign w:val="center"/>
          </w:tcPr>
          <w:p>
            <w:pPr>
              <w:pStyle w:val="9"/>
              <w:shd w:val="clear" w:color="auto" w:fill="FFFFFF"/>
              <w:snapToGrid w:val="0"/>
              <w:spacing w:before="0" w:beforeAutospacing="0" w:after="0" w:afterAutospacing="0" w:line="33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color="auto" w:fill="FFFFFF"/>
              </w:rPr>
              <w:t>忠于教育事业，热爱教育事业，工作精益求精；理解学生、信任学生、尊重学生，相信每个学生都能成才。</w:t>
            </w:r>
          </w:p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  <w:t>劣势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pStyle w:val="9"/>
              <w:shd w:val="clear" w:color="auto" w:fill="FFFFFF"/>
              <w:snapToGrid w:val="0"/>
              <w:spacing w:before="0" w:beforeAutospacing="0" w:after="0" w:afterAutospacing="0" w:line="330" w:lineRule="atLeas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color="auto" w:fill="FFFFFF"/>
              </w:rPr>
              <w:t>除正常教学之外，琐碎工作较多，在一定程度上造成了对学生和教材深入研究的时间不够宽裕。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</w:tc>
        <w:tc>
          <w:tcPr>
            <w:tcW w:w="630" w:type="dxa"/>
            <w:vMerge w:val="restart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  <w:t>外部</w:t>
            </w:r>
          </w:p>
        </w:tc>
        <w:tc>
          <w:tcPr>
            <w:tcW w:w="885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  <w:t>机会</w:t>
            </w:r>
          </w:p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</w:pPr>
          </w:p>
        </w:tc>
        <w:tc>
          <w:tcPr>
            <w:tcW w:w="7590" w:type="dxa"/>
            <w:gridSpan w:val="6"/>
            <w:vAlign w:val="center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  <w:p>
            <w:pPr>
              <w:shd w:val="clea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学校等上级部门组织各类级别培训</w:t>
            </w:r>
          </w:p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  <w:t>威胁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  <w:p>
            <w:pPr>
              <w:shd w:val="clea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课时量，工作任务多</w:t>
            </w:r>
          </w:p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restart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建立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愿景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个人愿景</w:t>
            </w:r>
          </w:p>
        </w:tc>
        <w:tc>
          <w:tcPr>
            <w:tcW w:w="7590" w:type="dxa"/>
            <w:gridSpan w:val="6"/>
          </w:tcPr>
          <w:p>
            <w:pPr>
              <w:pStyle w:val="9"/>
              <w:shd w:val="clear" w:color="auto" w:fill="FFFFFF"/>
              <w:snapToGrid w:val="0"/>
              <w:spacing w:before="0" w:beforeAutospacing="0" w:after="0" w:afterAutospacing="0" w:line="330" w:lineRule="atLeas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color="auto" w:fill="FFFFFF"/>
              </w:rPr>
              <w:t>教书育人，为人师表，加强师德修养；立足岗位，终身学习，提升专业素质；学以致用，模范带动，转变教育教学方式，利用3—5年的时间，成为研究型教师。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愿景内涵</w:t>
            </w:r>
          </w:p>
        </w:tc>
        <w:tc>
          <w:tcPr>
            <w:tcW w:w="7590" w:type="dxa"/>
            <w:gridSpan w:val="6"/>
          </w:tcPr>
          <w:p>
            <w:pPr>
              <w:shd w:val="clear" w:color="auto" w:fil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</w:rPr>
            </w:pPr>
          </w:p>
          <w:p>
            <w:pPr>
              <w:shd w:val="clear" w:color="auto" w:fil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color="auto" w:fill="FFFFFF"/>
              </w:rPr>
              <w:t>是树立人本意识，教书育人，为人师表，做崇高师德的践行者。</w:t>
            </w:r>
          </w:p>
          <w:p>
            <w:pPr>
              <w:shd w:val="clear" w:color="auto" w:fil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restart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忠诚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愿景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度</w:t>
            </w:r>
          </w:p>
        </w:tc>
        <w:tc>
          <w:tcPr>
            <w:tcW w:w="7590" w:type="dxa"/>
            <w:gridSpan w:val="6"/>
          </w:tcPr>
          <w:p>
            <w:pPr>
              <w:shd w:val="clear" w:color="auto" w:fill="auto"/>
              <w:ind w:firstLine="480" w:firstLineChars="200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color="auto" w:fill="FFFFFF"/>
              </w:rPr>
              <w:t>树立终身学习的态度，切实提高自身业务素质。发扬主动学习、善于学习、科学探索的进取精神，在今后的教育教学过程中不断加强学习，提高自身素质，把学习作为第一需要，树立现代教育思想和现代教学理念，积极投身于基础教育课程改革，构建起符合教育规律的教育教学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为</w:t>
            </w:r>
          </w:p>
        </w:tc>
        <w:tc>
          <w:tcPr>
            <w:tcW w:w="7590" w:type="dxa"/>
            <w:gridSpan w:val="6"/>
          </w:tcPr>
          <w:p>
            <w:pPr>
              <w:pStyle w:val="9"/>
              <w:shd w:val="clear" w:color="auto" w:fill="FFFFFF"/>
              <w:snapToGrid w:val="0"/>
              <w:spacing w:before="0" w:beforeAutospacing="0" w:after="0" w:afterAutospacing="0" w:line="330" w:lineRule="atLeast"/>
              <w:ind w:firstLine="480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color="auto" w:fill="FFFFFF"/>
              </w:rPr>
              <w:t>工作中不断学习，学习专家的经验，读经典之作，充实自己的水平。教育教学过程中，不断反思，不断总结，积累知识，强化素质。自我发展，还要与学生一块成长，是谓教学相长，这样才能成为学生的老师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  <w:p>
            <w:pPr>
              <w:shd w:val="clear" w:color="auto" w:fil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restart"/>
            <w:vAlign w:val="center"/>
          </w:tcPr>
          <w:p>
            <w:pPr>
              <w:shd w:val="clear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>2020-2022三年职业规划目标、计划、措施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三年目标</w:t>
            </w:r>
          </w:p>
        </w:tc>
        <w:tc>
          <w:tcPr>
            <w:tcW w:w="7590" w:type="dxa"/>
            <w:gridSpan w:val="6"/>
          </w:tcPr>
          <w:p>
            <w:pPr>
              <w:pStyle w:val="9"/>
              <w:shd w:val="clear" w:color="auto" w:fill="FFFFFF"/>
              <w:snapToGrid w:val="0"/>
              <w:spacing w:before="0" w:beforeAutospacing="0" w:after="0" w:afterAutospacing="0" w:line="330" w:lineRule="atLeast"/>
              <w:ind w:firstLine="48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color="auto" w:fill="FFFFFF"/>
              </w:rPr>
              <w:t>学以致用，充分发挥带头辐射作用，把所学的新理念、新知识、新技术和新方法自觉运用于教育教学实践，切实提高教育教学能力。信息化的社会对教师提出更高的要求，现代教育不是简单地传授知识，重要的是要培养学生的能力。科技快速发展要求教师有高深的专业知识。科技快速发展要求教师有高深的专业知识，信息技术给教育带来变革，教师要适应，要运用信息技术改善教育，真正发挥骨干、带头和辐射作用。</w:t>
            </w:r>
          </w:p>
          <w:p>
            <w:pPr>
              <w:shd w:val="clear" w:color="auto" w:fil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vMerge w:val="restart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1260" w:type="dxa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</w:tc>
        <w:tc>
          <w:tcPr>
            <w:tcW w:w="6330" w:type="dxa"/>
            <w:gridSpan w:val="5"/>
          </w:tcPr>
          <w:p>
            <w:pPr>
              <w:shd w:val="clear" w:color="auto" w:fil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 w:color="auto" w:fill="auto"/>
              <w:ind w:firstLine="480" w:firstLineChars="200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教书育人，为人师表，加强师德修养；立足岗位，终身学习，提升专业素质；学以致用，模范带动，转变教育教学方式，成为研究型教师。</w:t>
            </w:r>
          </w:p>
          <w:p>
            <w:pPr>
              <w:shd w:val="clear" w:color="auto" w:fil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vMerge w:val="continue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计划与措施</w:t>
            </w:r>
          </w:p>
        </w:tc>
        <w:tc>
          <w:tcPr>
            <w:tcW w:w="6330" w:type="dxa"/>
            <w:gridSpan w:val="5"/>
          </w:tcPr>
          <w:p>
            <w:pPr>
              <w:pStyle w:val="9"/>
              <w:shd w:val="clear" w:color="auto" w:fill="FFFFFF"/>
              <w:snapToGrid w:val="0"/>
              <w:spacing w:before="0" w:beforeAutospacing="0" w:after="0" w:afterAutospacing="0" w:line="330" w:lineRule="atLeast"/>
              <w:ind w:firstLine="48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转变教育观念，学习和掌握先进的教学方法，不断探讨和研究如何管理学生，和学生建立良好的和谐的师生关系。学习先进教师的教育教学观念和先进的事迹，真诚对待自己所从事的职业，把教育教学真正作为事业，踏踏实实奉献教育，诚心诚意关爱每一个学生，用“爱”塔起教育的基石。用自己的学识魅力和人格魅力，赢得学生的信任，点燃学生的兴趣，促进学生的健康、快乐成长。</w:t>
            </w:r>
          </w:p>
          <w:p>
            <w:pPr>
              <w:shd w:val="clear" w:color="auto" w:fil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vMerge w:val="restart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  <w:tc>
          <w:tcPr>
            <w:tcW w:w="1260" w:type="dxa"/>
            <w:vAlign w:val="center"/>
          </w:tcPr>
          <w:p>
            <w:pPr>
              <w:shd w:val="clear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</w:tc>
        <w:tc>
          <w:tcPr>
            <w:tcW w:w="6330" w:type="dxa"/>
            <w:gridSpan w:val="5"/>
          </w:tcPr>
          <w:p>
            <w:pPr>
              <w:shd w:val="clear"/>
              <w:ind w:firstLine="48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教书育人，为人师表，加强师德修养；立足岗位，终身学习，提升专业素质；学以致用，模范带动，转变教育教学方式，成为研究型教师。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vMerge w:val="continue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计划与措施</w:t>
            </w:r>
          </w:p>
        </w:tc>
        <w:tc>
          <w:tcPr>
            <w:tcW w:w="6330" w:type="dxa"/>
            <w:gridSpan w:val="5"/>
          </w:tcPr>
          <w:p>
            <w:pPr>
              <w:pStyle w:val="9"/>
              <w:shd w:val="clear" w:color="auto" w:fill="FFFFFF"/>
              <w:snapToGrid w:val="0"/>
              <w:spacing w:before="0" w:beforeAutospacing="0" w:after="0" w:afterAutospacing="0" w:line="330" w:lineRule="atLeast"/>
              <w:ind w:firstLine="48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端正工作态度，不断学习，终身学习、不断创新。善于在工作中不断反思、钻研，成为研究型的，自我发展型的教师，在教学实践中不断自我充实与更新。坚决拥护党的教育方针，积极投身教育教学的改革，按照教师职业道德的标准严格要求自己，遵守学校的规章制度，树立为学生服务的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vMerge w:val="restart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260" w:type="dxa"/>
            <w:vAlign w:val="center"/>
          </w:tcPr>
          <w:p>
            <w:pPr>
              <w:shd w:val="clear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</w:tc>
        <w:tc>
          <w:tcPr>
            <w:tcW w:w="6330" w:type="dxa"/>
            <w:gridSpan w:val="5"/>
          </w:tcPr>
          <w:p>
            <w:pPr>
              <w:shd w:val="clear"/>
              <w:ind w:firstLine="48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是加强教科研活动，积极参与相关课题的研究，主动撰写课堂教学经验论文，成为新时期研究型教师。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vMerge w:val="continue"/>
            <w:vAlign w:val="center"/>
          </w:tcPr>
          <w:p>
            <w:pPr>
              <w:shd w:val="clear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计划与措施</w:t>
            </w:r>
          </w:p>
        </w:tc>
        <w:tc>
          <w:tcPr>
            <w:tcW w:w="6330" w:type="dxa"/>
            <w:gridSpan w:val="5"/>
          </w:tcPr>
          <w:p>
            <w:pPr>
              <w:pStyle w:val="9"/>
              <w:shd w:val="clear" w:color="auto" w:fill="FFFFFF"/>
              <w:snapToGrid w:val="0"/>
              <w:spacing w:before="0" w:beforeAutospacing="0" w:after="0" w:afterAutospacing="0" w:line="330" w:lineRule="atLeast"/>
              <w:ind w:firstLine="48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vertAlign w:val="baseline"/>
                <w:rtl w:val="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在今后的工作中，我会更认真地工作，不断学习，用真挚的爱，真诚的心，以及用充满激情的情怀去上好每一节课。做到对学生负责，对家长负责，对社会负责。全身心地投入到教学工作中去，做一个问心无愧地教师，做一个学生爱戴的教师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0" w:h="16840"/>
      <w:pgMar w:top="1134" w:right="1134" w:bottom="1134" w:left="113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 Neue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12412"/>
    <w:rsid w:val="0D54659B"/>
    <w:rsid w:val="0FA51D90"/>
    <w:rsid w:val="2D4A5F52"/>
    <w:rsid w:val="38277F9F"/>
    <w:rsid w:val="4C0E793F"/>
    <w:rsid w:val="68441C1A"/>
    <w:rsid w:val="68D12412"/>
    <w:rsid w:val="7A87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kern w:val="2"/>
      <w:position w:val="0"/>
      <w:sz w:val="21"/>
      <w:szCs w:val="21"/>
      <w:u w:val="none" w:color="000000"/>
      <w:vertAlign w:val="baseline"/>
      <w:rtl w:val="0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1"/>
    <w:qFormat/>
    <w:uiPriority w:val="0"/>
    <w:pPr>
      <w:keepNext w:val="0"/>
      <w:keepLines w:val="0"/>
      <w:pageBreakBefore w:val="0"/>
      <w:widowControl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hAnsi="Arial Unicode MS" w:eastAsia="Helvetica Neue" w:cs="Arial Unicode MS"/>
      <w:color w:val="000000"/>
      <w:spacing w:val="0"/>
      <w:kern w:val="0"/>
      <w:position w:val="0"/>
      <w:sz w:val="22"/>
      <w:szCs w:val="22"/>
      <w:u w:val="none"/>
      <w:vertAlign w:val="baseline"/>
      <w:lang w:val="zh-Hans" w:eastAsia="zh-Hans"/>
    </w:rPr>
  </w:style>
  <w:style w:type="paragraph" w:customStyle="1" w:styleId="8">
    <w:name w:val="页眉与页脚"/>
    <w:qFormat/>
    <w:uiPriority w:val="0"/>
    <w:pPr>
      <w:keepNext w:val="0"/>
      <w:keepLines w:val="0"/>
      <w:pageBreakBefore w:val="0"/>
      <w:widowControl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2020-10-06T03:57:00Z</dcterms:created>
  <dc:creator>吴小华</dc:creator>
  <cp:lastModifiedBy>陈曦</cp:lastModifiedBy>
  <dcterms:modified xsi:type="dcterms:W3CDTF">2020-11-22T13:32:32Z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