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F6" w:rsidRDefault="00B63AF6" w:rsidP="00B63AF6">
      <w:pPr>
        <w:ind w:firstLineChars="539" w:firstLine="1136"/>
        <w:rPr>
          <w:rFonts w:hint="eastAsia"/>
          <w:b/>
          <w:bCs/>
        </w:rPr>
      </w:pPr>
      <w:r w:rsidRPr="00B63AF6">
        <w:rPr>
          <w:rFonts w:hint="eastAsia"/>
          <w:b/>
          <w:bCs/>
        </w:rPr>
        <w:t>研修作业（二）</w:t>
      </w:r>
      <w:r w:rsidRPr="00B63AF6">
        <w:rPr>
          <w:rFonts w:hint="eastAsia"/>
          <w:b/>
          <w:bCs/>
        </w:rPr>
        <w:t>+</w:t>
      </w:r>
      <w:r>
        <w:rPr>
          <w:rFonts w:hint="eastAsia"/>
          <w:b/>
          <w:bCs/>
        </w:rPr>
        <w:t>生物</w:t>
      </w:r>
      <w:r>
        <w:rPr>
          <w:rFonts w:hint="eastAsia"/>
          <w:b/>
          <w:bCs/>
        </w:rPr>
        <w:t>5</w:t>
      </w:r>
      <w:r>
        <w:rPr>
          <w:rFonts w:hint="eastAsia"/>
          <w:b/>
          <w:bCs/>
        </w:rPr>
        <w:t>坊</w:t>
      </w:r>
      <w:r w:rsidRPr="00B63AF6">
        <w:rPr>
          <w:rFonts w:hint="eastAsia"/>
          <w:b/>
          <w:bCs/>
        </w:rPr>
        <w:t>+</w:t>
      </w:r>
      <w:r w:rsidRPr="00B63AF6">
        <w:rPr>
          <w:rFonts w:hint="eastAsia"/>
          <w:b/>
          <w:bCs/>
        </w:rPr>
        <w:t>小分子物质的跨</w:t>
      </w:r>
      <w:proofErr w:type="gramStart"/>
      <w:r w:rsidRPr="00B63AF6">
        <w:rPr>
          <w:rFonts w:hint="eastAsia"/>
          <w:b/>
          <w:bCs/>
        </w:rPr>
        <w:t>膜运输</w:t>
      </w:r>
      <w:proofErr w:type="gramEnd"/>
      <w:r w:rsidRPr="00B63AF6">
        <w:rPr>
          <w:rFonts w:hint="eastAsia"/>
          <w:b/>
          <w:bCs/>
        </w:rPr>
        <w:t>方式</w:t>
      </w:r>
      <w:r w:rsidRPr="00B63AF6">
        <w:rPr>
          <w:rFonts w:hint="eastAsia"/>
          <w:b/>
          <w:bCs/>
        </w:rPr>
        <w:t>+</w:t>
      </w:r>
      <w:r>
        <w:rPr>
          <w:rFonts w:hint="eastAsia"/>
          <w:b/>
          <w:bCs/>
        </w:rPr>
        <w:t>万方</w:t>
      </w:r>
      <w:proofErr w:type="gramStart"/>
      <w:r>
        <w:rPr>
          <w:rFonts w:hint="eastAsia"/>
          <w:b/>
          <w:bCs/>
        </w:rPr>
        <w:t>悦</w:t>
      </w:r>
      <w:proofErr w:type="gramEnd"/>
    </w:p>
    <w:p w:rsidR="00427556" w:rsidRPr="00427556" w:rsidRDefault="00B63AF6" w:rsidP="00427556">
      <w:pPr>
        <w:ind w:firstLineChars="1027" w:firstLine="2165"/>
        <w:rPr>
          <w:rFonts w:hint="eastAsia"/>
        </w:rPr>
      </w:pPr>
      <w:r>
        <w:rPr>
          <w:rFonts w:hint="eastAsia"/>
          <w:b/>
          <w:bCs/>
        </w:rPr>
        <w:t>微课教学设计：</w:t>
      </w:r>
      <w:bookmarkStart w:id="0" w:name="_GoBack"/>
      <w:bookmarkEnd w:id="0"/>
      <w:r w:rsidR="00427556" w:rsidRPr="00427556">
        <w:rPr>
          <w:rFonts w:hint="eastAsia"/>
          <w:b/>
          <w:bCs/>
        </w:rPr>
        <w:t>小分子物质的跨膜运输方式</w:t>
      </w:r>
    </w:p>
    <w:p w:rsidR="00427556" w:rsidRPr="00427556" w:rsidRDefault="00427556" w:rsidP="00427556">
      <w:r w:rsidRPr="00427556">
        <w:rPr>
          <w:b/>
          <w:bCs/>
        </w:rPr>
        <w:t>【教材分析】</w:t>
      </w:r>
    </w:p>
    <w:p w:rsidR="00427556" w:rsidRPr="00427556" w:rsidRDefault="00427556" w:rsidP="00427556">
      <w:pPr>
        <w:rPr>
          <w:rFonts w:hint="eastAsia"/>
          <w:b/>
          <w:bCs/>
        </w:rPr>
      </w:pPr>
      <w:r w:rsidRPr="00427556">
        <w:rPr>
          <w:rFonts w:hint="eastAsia"/>
        </w:rPr>
        <w:t>本节课的教学内容选自人教版生物必修</w:t>
      </w:r>
      <w:r w:rsidRPr="00427556">
        <w:rPr>
          <w:rFonts w:hint="eastAsia"/>
        </w:rPr>
        <w:t>1</w:t>
      </w:r>
      <w:r w:rsidRPr="00427556">
        <w:rPr>
          <w:rFonts w:hint="eastAsia"/>
        </w:rPr>
        <w:t>第四章第</w:t>
      </w:r>
      <w:r w:rsidRPr="00427556">
        <w:t>3</w:t>
      </w:r>
      <w:r w:rsidRPr="00427556">
        <w:rPr>
          <w:rFonts w:hint="eastAsia"/>
        </w:rPr>
        <w:t>节。</w:t>
      </w:r>
      <w:r w:rsidRPr="00427556">
        <w:t>本章</w:t>
      </w:r>
      <w:r w:rsidRPr="00427556">
        <w:t>3</w:t>
      </w:r>
      <w:r w:rsidRPr="00427556">
        <w:t>节内容内在联系是：功能</w:t>
      </w:r>
      <w:proofErr w:type="gramStart"/>
      <w:r w:rsidRPr="00427556">
        <w:t>—</w:t>
      </w:r>
      <w:r w:rsidRPr="00427556">
        <w:t>结构</w:t>
      </w:r>
      <w:r w:rsidRPr="00427556">
        <w:t>—</w:t>
      </w:r>
      <w:proofErr w:type="gramEnd"/>
      <w:r w:rsidRPr="00427556">
        <w:t>功能。本节内容属于细胞的功能之一</w:t>
      </w:r>
      <w:r w:rsidRPr="00427556">
        <w:rPr>
          <w:rFonts w:hint="eastAsia"/>
        </w:rPr>
        <w:t>——</w:t>
      </w:r>
      <w:r w:rsidRPr="00427556">
        <w:t>物质的输入和输出。</w:t>
      </w:r>
      <w:r w:rsidRPr="00427556">
        <w:rPr>
          <w:rFonts w:hint="eastAsia"/>
        </w:rPr>
        <w:t>第</w:t>
      </w:r>
      <w:r w:rsidRPr="00427556">
        <w:rPr>
          <w:rFonts w:hint="eastAsia"/>
        </w:rPr>
        <w:t>3</w:t>
      </w:r>
      <w:r w:rsidRPr="00427556">
        <w:rPr>
          <w:rFonts w:hint="eastAsia"/>
        </w:rPr>
        <w:t>节</w:t>
      </w:r>
      <w:r w:rsidRPr="00427556">
        <w:t>章节内容对学生理解</w:t>
      </w:r>
      <w:r w:rsidRPr="00427556">
        <w:rPr>
          <w:rFonts w:hint="eastAsia"/>
        </w:rPr>
        <w:t>第</w:t>
      </w:r>
      <w:r w:rsidRPr="00427556">
        <w:rPr>
          <w:rFonts w:hint="eastAsia"/>
        </w:rPr>
        <w:t>4</w:t>
      </w:r>
      <w:r w:rsidRPr="00427556">
        <w:rPr>
          <w:rFonts w:hint="eastAsia"/>
        </w:rPr>
        <w:t>和</w:t>
      </w:r>
      <w:r w:rsidRPr="00427556">
        <w:rPr>
          <w:rFonts w:hint="eastAsia"/>
        </w:rPr>
        <w:t>5</w:t>
      </w:r>
      <w:proofErr w:type="gramStart"/>
      <w:r w:rsidRPr="00427556">
        <w:rPr>
          <w:rFonts w:hint="eastAsia"/>
        </w:rPr>
        <w:t>章共同</w:t>
      </w:r>
      <w:proofErr w:type="gramEnd"/>
      <w:r w:rsidRPr="00427556">
        <w:rPr>
          <w:rFonts w:hint="eastAsia"/>
        </w:rPr>
        <w:t>构建“</w:t>
      </w:r>
      <w:r w:rsidRPr="00427556">
        <w:rPr>
          <w:rFonts w:hint="eastAsia"/>
          <w:b/>
          <w:bCs/>
        </w:rPr>
        <w:t>细胞的生命活动需要物质和能量的推动”</w:t>
      </w:r>
      <w:r w:rsidRPr="00427556">
        <w:rPr>
          <w:rFonts w:hint="eastAsia"/>
          <w:bCs/>
        </w:rPr>
        <w:t>的核心概念</w:t>
      </w:r>
      <w:r w:rsidRPr="00427556">
        <w:t>有着重要的意义，同时该节内容是在初步了解生物膜结构和功能的基础上进一步学习生物膜的功能，是对已掌握知识的拓展，对学生的要求更高。</w:t>
      </w:r>
      <w:r w:rsidRPr="00427556">
        <w:rPr>
          <w:rFonts w:hint="eastAsia"/>
        </w:rPr>
        <w:t>本节内容共安排</w:t>
      </w:r>
      <w:r w:rsidRPr="00427556">
        <w:rPr>
          <w:rFonts w:hint="eastAsia"/>
        </w:rPr>
        <w:t>2</w:t>
      </w:r>
      <w:r w:rsidRPr="00427556">
        <w:t>课时，所</w:t>
      </w:r>
      <w:r w:rsidRPr="00427556">
        <w:rPr>
          <w:rFonts w:hint="eastAsia"/>
        </w:rPr>
        <w:t>上</w:t>
      </w:r>
      <w:r w:rsidRPr="00427556">
        <w:t>的</w:t>
      </w:r>
      <w:r w:rsidRPr="00427556">
        <w:rPr>
          <w:rFonts w:hint="eastAsia"/>
        </w:rPr>
        <w:t>公开课</w:t>
      </w:r>
      <w:r w:rsidRPr="00427556">
        <w:t>属</w:t>
      </w:r>
      <w:r w:rsidRPr="00427556">
        <w:rPr>
          <w:rFonts w:hint="eastAsia"/>
        </w:rPr>
        <w:t>第一课时，内容是：小分子</w:t>
      </w:r>
      <w:r w:rsidRPr="00427556">
        <w:t>物质</w:t>
      </w:r>
      <w:r w:rsidRPr="00427556">
        <w:rPr>
          <w:rFonts w:hint="eastAsia"/>
        </w:rPr>
        <w:t>或离子</w:t>
      </w:r>
      <w:r w:rsidRPr="00427556">
        <w:t>跨</w:t>
      </w:r>
      <w:proofErr w:type="gramStart"/>
      <w:r w:rsidRPr="00427556">
        <w:t>膜运输</w:t>
      </w:r>
      <w:proofErr w:type="gramEnd"/>
      <w:r w:rsidRPr="00427556">
        <w:t>的方式</w:t>
      </w:r>
    </w:p>
    <w:p w:rsidR="00427556" w:rsidRPr="00427556" w:rsidRDefault="00427556" w:rsidP="00427556">
      <w:r w:rsidRPr="00427556">
        <w:rPr>
          <w:b/>
          <w:bCs/>
        </w:rPr>
        <w:t>【学情分析】</w:t>
      </w:r>
    </w:p>
    <w:p w:rsidR="00427556" w:rsidRPr="00427556" w:rsidRDefault="00427556" w:rsidP="00427556">
      <w:pPr>
        <w:rPr>
          <w:rFonts w:hint="eastAsia"/>
        </w:rPr>
      </w:pPr>
      <w:r w:rsidRPr="00427556">
        <w:t>学生已经具备了细胞膜的结构、水</w:t>
      </w:r>
      <w:r w:rsidRPr="00427556">
        <w:rPr>
          <w:rFonts w:hint="eastAsia"/>
        </w:rPr>
        <w:t>分子</w:t>
      </w:r>
      <w:r w:rsidRPr="00427556">
        <w:t>跨</w:t>
      </w:r>
      <w:proofErr w:type="gramStart"/>
      <w:r w:rsidRPr="00427556">
        <w:t>膜运输</w:t>
      </w:r>
      <w:proofErr w:type="gramEnd"/>
      <w:r w:rsidRPr="00427556">
        <w:t>实例的基础，掌握了蛋白质多样性的知识，为新知识的学习奠定了认知基础。教师</w:t>
      </w:r>
      <w:r w:rsidRPr="00427556">
        <w:rPr>
          <w:rFonts w:hint="eastAsia"/>
        </w:rPr>
        <w:t>发挥文科意向生擅长文本阅读和表达的能力</w:t>
      </w:r>
      <w:r w:rsidRPr="00427556">
        <w:t>，鼓励学生</w:t>
      </w:r>
      <w:r w:rsidRPr="00427556">
        <w:rPr>
          <w:rFonts w:hint="eastAsia"/>
        </w:rPr>
        <w:t>积极思考并回答问题</w:t>
      </w:r>
      <w:r w:rsidRPr="00427556">
        <w:t>，</w:t>
      </w:r>
      <w:r w:rsidRPr="00427556">
        <w:rPr>
          <w:rFonts w:hint="eastAsia"/>
        </w:rPr>
        <w:t>通过直观的黑板绘图（物理模型）展示，增强学生的感性认识；并让学生根据跨</w:t>
      </w:r>
      <w:proofErr w:type="gramStart"/>
      <w:r w:rsidRPr="00427556">
        <w:rPr>
          <w:rFonts w:hint="eastAsia"/>
        </w:rPr>
        <w:t>膜运输</w:t>
      </w:r>
      <w:proofErr w:type="gramEnd"/>
      <w:r w:rsidRPr="00427556">
        <w:rPr>
          <w:rFonts w:hint="eastAsia"/>
        </w:rPr>
        <w:t>比较表格中给出的协助扩散图例构建自由扩散和主动运输的图例，让学生区分各种跨</w:t>
      </w:r>
      <w:proofErr w:type="gramStart"/>
      <w:r w:rsidRPr="00427556">
        <w:rPr>
          <w:rFonts w:hint="eastAsia"/>
        </w:rPr>
        <w:t>膜运输</w:t>
      </w:r>
      <w:proofErr w:type="gramEnd"/>
      <w:r w:rsidRPr="00427556">
        <w:rPr>
          <w:rFonts w:hint="eastAsia"/>
        </w:rPr>
        <w:t>方式的异同点。</w:t>
      </w:r>
    </w:p>
    <w:p w:rsidR="00427556" w:rsidRPr="00427556" w:rsidRDefault="00427556" w:rsidP="00427556">
      <w:pPr>
        <w:rPr>
          <w:rFonts w:hint="eastAsia"/>
          <w:b/>
          <w:bCs/>
        </w:rPr>
      </w:pPr>
    </w:p>
    <w:p w:rsidR="00427556" w:rsidRPr="00427556" w:rsidRDefault="00427556" w:rsidP="00427556">
      <w:r w:rsidRPr="00427556">
        <w:rPr>
          <w:b/>
          <w:bCs/>
        </w:rPr>
        <w:t>【教学目标】</w:t>
      </w:r>
    </w:p>
    <w:p w:rsidR="00427556" w:rsidRPr="00427556" w:rsidRDefault="00427556" w:rsidP="00427556">
      <w:r w:rsidRPr="00427556">
        <w:t>1</w:t>
      </w:r>
      <w:r w:rsidRPr="00427556">
        <w:t>．知识目标</w:t>
      </w:r>
    </w:p>
    <w:p w:rsidR="00427556" w:rsidRPr="00427556" w:rsidRDefault="00427556" w:rsidP="00427556">
      <w:r w:rsidRPr="00427556">
        <w:rPr>
          <w:rFonts w:hint="eastAsia"/>
        </w:rPr>
        <w:t>①</w:t>
      </w:r>
      <w:r w:rsidRPr="00427556">
        <w:t>举例说明</w:t>
      </w:r>
      <w:r>
        <w:rPr>
          <w:rFonts w:hint="eastAsia"/>
        </w:rPr>
        <w:t>小分子</w:t>
      </w:r>
      <w:r w:rsidRPr="00427556">
        <w:t>物质跨</w:t>
      </w:r>
      <w:proofErr w:type="gramStart"/>
      <w:r w:rsidRPr="00427556">
        <w:t>膜运输</w:t>
      </w:r>
      <w:proofErr w:type="gramEnd"/>
      <w:r w:rsidRPr="00427556">
        <w:t>方式的类型及特点。</w:t>
      </w:r>
    </w:p>
    <w:p w:rsidR="00427556" w:rsidRPr="00427556" w:rsidRDefault="00427556" w:rsidP="00427556">
      <w:r w:rsidRPr="00427556">
        <w:t>    </w:t>
      </w:r>
      <w:r w:rsidRPr="00427556">
        <w:rPr>
          <w:rFonts w:hint="eastAsia"/>
        </w:rPr>
        <w:t>②</w:t>
      </w:r>
      <w:r w:rsidRPr="00427556">
        <w:t>说出被动运输和主动运输的异同点。</w:t>
      </w:r>
    </w:p>
    <w:p w:rsidR="00427556" w:rsidRPr="00427556" w:rsidRDefault="00427556" w:rsidP="00427556">
      <w:r w:rsidRPr="00427556">
        <w:t>    </w:t>
      </w:r>
      <w:r w:rsidRPr="00427556">
        <w:rPr>
          <w:rFonts w:hint="eastAsia"/>
        </w:rPr>
        <w:t>③</w:t>
      </w:r>
      <w:r w:rsidRPr="00427556">
        <w:t>阐述主动运输对细胞生活的意义。</w:t>
      </w:r>
    </w:p>
    <w:p w:rsidR="00427556" w:rsidRPr="00427556" w:rsidRDefault="00427556" w:rsidP="00427556">
      <w:r w:rsidRPr="00427556">
        <w:t>2</w:t>
      </w:r>
      <w:r w:rsidRPr="00427556">
        <w:t>．能力目标</w:t>
      </w:r>
    </w:p>
    <w:p w:rsidR="00427556" w:rsidRPr="00427556" w:rsidRDefault="00427556" w:rsidP="00427556">
      <w:r w:rsidRPr="00427556">
        <w:rPr>
          <w:rFonts w:hint="eastAsia"/>
        </w:rPr>
        <w:t>①</w:t>
      </w:r>
      <w:r w:rsidRPr="00427556">
        <w:t>运用</w:t>
      </w:r>
      <w:r w:rsidRPr="00427556">
        <w:rPr>
          <w:rFonts w:hint="eastAsia"/>
        </w:rPr>
        <w:t>设</w:t>
      </w:r>
      <w:proofErr w:type="gramStart"/>
      <w:r w:rsidRPr="00427556">
        <w:rPr>
          <w:rFonts w:hint="eastAsia"/>
        </w:rPr>
        <w:t>疑</w:t>
      </w:r>
      <w:proofErr w:type="gramEnd"/>
      <w:r w:rsidRPr="00427556">
        <w:rPr>
          <w:rFonts w:hint="eastAsia"/>
        </w:rPr>
        <w:t>、</w:t>
      </w:r>
      <w:r w:rsidRPr="00427556">
        <w:t>对比和</w:t>
      </w:r>
      <w:r w:rsidRPr="00427556">
        <w:rPr>
          <w:rFonts w:hint="eastAsia"/>
        </w:rPr>
        <w:t>概念图</w:t>
      </w:r>
      <w:r w:rsidRPr="00427556">
        <w:t>的方法学习，掌握</w:t>
      </w:r>
      <w:r w:rsidRPr="00427556">
        <w:rPr>
          <w:rFonts w:hint="eastAsia"/>
        </w:rPr>
        <w:t>物质跨</w:t>
      </w:r>
      <w:proofErr w:type="gramStart"/>
      <w:r w:rsidRPr="00427556">
        <w:rPr>
          <w:rFonts w:hint="eastAsia"/>
        </w:rPr>
        <w:t>膜运输</w:t>
      </w:r>
      <w:proofErr w:type="gramEnd"/>
      <w:r w:rsidRPr="00427556">
        <w:rPr>
          <w:rFonts w:hint="eastAsia"/>
        </w:rPr>
        <w:t>的一般规律</w:t>
      </w:r>
      <w:r w:rsidRPr="00427556">
        <w:t>。</w:t>
      </w:r>
    </w:p>
    <w:p w:rsidR="00427556" w:rsidRPr="00427556" w:rsidRDefault="00427556" w:rsidP="00427556">
      <w:r w:rsidRPr="00427556">
        <w:t>   </w:t>
      </w:r>
      <w:r w:rsidRPr="00427556">
        <w:rPr>
          <w:rFonts w:hint="eastAsia"/>
        </w:rPr>
        <w:t>②</w:t>
      </w:r>
      <w:r w:rsidRPr="00427556">
        <w:t>运用简洁的表格</w:t>
      </w:r>
      <w:r w:rsidRPr="00427556">
        <w:rPr>
          <w:rFonts w:hint="eastAsia"/>
        </w:rPr>
        <w:t>和概念图</w:t>
      </w:r>
      <w:r w:rsidRPr="00427556">
        <w:t>形式进行总结。</w:t>
      </w:r>
    </w:p>
    <w:p w:rsidR="00427556" w:rsidRPr="00427556" w:rsidRDefault="00427556" w:rsidP="00427556">
      <w:r w:rsidRPr="00427556">
        <w:t>3</w:t>
      </w:r>
      <w:r w:rsidRPr="00427556">
        <w:t>．情感态度与价值观：</w:t>
      </w:r>
    </w:p>
    <w:p w:rsidR="00427556" w:rsidRPr="00427556" w:rsidRDefault="00427556" w:rsidP="00427556">
      <w:pPr>
        <w:rPr>
          <w:rFonts w:hint="eastAsia"/>
        </w:rPr>
      </w:pPr>
      <w:r w:rsidRPr="00427556">
        <w:rPr>
          <w:rFonts w:hint="eastAsia"/>
        </w:rPr>
        <w:t>设置</w:t>
      </w:r>
      <w:r w:rsidRPr="00427556">
        <w:t>问题</w:t>
      </w:r>
      <w:r w:rsidRPr="00427556">
        <w:rPr>
          <w:rFonts w:hint="eastAsia"/>
        </w:rPr>
        <w:t>、表格和概念</w:t>
      </w:r>
      <w:proofErr w:type="gramStart"/>
      <w:r w:rsidRPr="00427556">
        <w:rPr>
          <w:rFonts w:hint="eastAsia"/>
        </w:rPr>
        <w:t>图</w:t>
      </w:r>
      <w:r w:rsidRPr="00427556">
        <w:t>引导</w:t>
      </w:r>
      <w:proofErr w:type="gramEnd"/>
      <w:r w:rsidRPr="00427556">
        <w:t>学生</w:t>
      </w:r>
      <w:r w:rsidRPr="00427556">
        <w:rPr>
          <w:rFonts w:hint="eastAsia"/>
        </w:rPr>
        <w:t>积极思考</w:t>
      </w:r>
      <w:r w:rsidRPr="00427556">
        <w:t>，培养学生的生物科学素养。</w:t>
      </w:r>
    </w:p>
    <w:p w:rsidR="00427556" w:rsidRPr="00427556" w:rsidRDefault="00427556" w:rsidP="00427556">
      <w:r w:rsidRPr="00427556">
        <w:rPr>
          <w:b/>
          <w:bCs/>
        </w:rPr>
        <w:t>【教学重难点】</w:t>
      </w:r>
    </w:p>
    <w:p w:rsidR="00427556" w:rsidRPr="00427556" w:rsidRDefault="00427556" w:rsidP="00427556">
      <w:r w:rsidRPr="00427556">
        <w:t>1</w:t>
      </w:r>
      <w:r w:rsidRPr="00427556">
        <w:t>．教学重点：</w:t>
      </w:r>
    </w:p>
    <w:p w:rsidR="00427556" w:rsidRPr="00427556" w:rsidRDefault="00427556" w:rsidP="00427556">
      <w:r w:rsidRPr="00427556">
        <w:t>小分子</w:t>
      </w:r>
      <w:r w:rsidRPr="00427556">
        <w:rPr>
          <w:rFonts w:hint="eastAsia"/>
        </w:rPr>
        <w:t>物质或</w:t>
      </w:r>
      <w:r w:rsidRPr="00427556">
        <w:t>离子跨</w:t>
      </w:r>
      <w:proofErr w:type="gramStart"/>
      <w:r w:rsidRPr="00427556">
        <w:t>膜运输</w:t>
      </w:r>
      <w:proofErr w:type="gramEnd"/>
      <w:r w:rsidRPr="00427556">
        <w:t>的方式：自由扩散，协助扩散和主动运输</w:t>
      </w:r>
    </w:p>
    <w:p w:rsidR="00427556" w:rsidRPr="00427556" w:rsidRDefault="00427556" w:rsidP="00427556">
      <w:r w:rsidRPr="00427556">
        <w:t>2</w:t>
      </w:r>
      <w:r w:rsidRPr="00427556">
        <w:t>．教学难点：</w:t>
      </w:r>
      <w:r w:rsidRPr="00427556">
        <w:rPr>
          <w:rFonts w:hint="eastAsia"/>
        </w:rPr>
        <w:t>各种跨</w:t>
      </w:r>
      <w:proofErr w:type="gramStart"/>
      <w:r w:rsidRPr="00427556">
        <w:rPr>
          <w:rFonts w:hint="eastAsia"/>
        </w:rPr>
        <w:t>膜运输</w:t>
      </w:r>
      <w:proofErr w:type="gramEnd"/>
      <w:r w:rsidRPr="00427556">
        <w:rPr>
          <w:rFonts w:hint="eastAsia"/>
        </w:rPr>
        <w:t>方式的异同点</w:t>
      </w:r>
    </w:p>
    <w:p w:rsidR="00427556" w:rsidRPr="00427556" w:rsidRDefault="00427556" w:rsidP="00427556">
      <w:r w:rsidRPr="00427556">
        <w:rPr>
          <w:b/>
          <w:bCs/>
        </w:rPr>
        <w:t>【教学手段】</w:t>
      </w:r>
      <w:r w:rsidRPr="00427556">
        <w:t>多媒体、学案、板书。</w:t>
      </w:r>
    </w:p>
    <w:p w:rsidR="00427556" w:rsidRPr="00427556" w:rsidRDefault="00427556" w:rsidP="00427556">
      <w:pPr>
        <w:rPr>
          <w:rFonts w:hint="eastAsia"/>
        </w:rPr>
      </w:pPr>
      <w:r w:rsidRPr="00427556">
        <w:rPr>
          <w:b/>
          <w:bCs/>
        </w:rPr>
        <w:t>【教</w:t>
      </w:r>
      <w:r w:rsidRPr="00427556">
        <w:rPr>
          <w:rFonts w:hint="eastAsia"/>
          <w:b/>
          <w:bCs/>
        </w:rPr>
        <w:t>学方</w:t>
      </w:r>
      <w:r w:rsidRPr="00427556">
        <w:rPr>
          <w:b/>
          <w:bCs/>
        </w:rPr>
        <w:t>法】</w:t>
      </w:r>
      <w:r w:rsidRPr="00427556">
        <w:rPr>
          <w:rFonts w:hint="eastAsia"/>
        </w:rPr>
        <w:t>设</w:t>
      </w:r>
      <w:proofErr w:type="gramStart"/>
      <w:r w:rsidRPr="00427556">
        <w:rPr>
          <w:rFonts w:hint="eastAsia"/>
        </w:rPr>
        <w:t>疑</w:t>
      </w:r>
      <w:proofErr w:type="gramEnd"/>
      <w:r w:rsidRPr="00427556">
        <w:rPr>
          <w:rFonts w:hint="eastAsia"/>
        </w:rPr>
        <w:t>法、对比法和概念图法</w:t>
      </w:r>
    </w:p>
    <w:p w:rsidR="00427556" w:rsidRPr="00427556" w:rsidRDefault="00427556" w:rsidP="00427556">
      <w:pPr>
        <w:rPr>
          <w:rFonts w:hint="eastAsia"/>
          <w:b/>
          <w:bCs/>
        </w:rPr>
      </w:pPr>
    </w:p>
    <w:p w:rsidR="00427556" w:rsidRPr="00427556" w:rsidRDefault="00427556" w:rsidP="00427556">
      <w:r w:rsidRPr="00427556">
        <w:rPr>
          <w:b/>
          <w:bCs/>
        </w:rPr>
        <w:t>【教学流程图】</w:t>
      </w:r>
    </w:p>
    <w:p w:rsidR="00427556" w:rsidRPr="00427556" w:rsidRDefault="00427556" w:rsidP="00427556">
      <w:r w:rsidRPr="00427556">
        <w:rPr>
          <w:rFonts w:hint="eastAsia"/>
        </w:rPr>
        <w:t>用图片提问</w:t>
      </w:r>
      <w:r w:rsidRPr="00427556">
        <w:t>引出</w:t>
      </w:r>
      <w:r w:rsidRPr="00427556">
        <w:rPr>
          <w:rFonts w:hint="eastAsia"/>
        </w:rPr>
        <w:t>教学内容</w:t>
      </w:r>
      <w:r w:rsidRPr="00427556">
        <w:t>（导入新课）。</w:t>
      </w:r>
    </w:p>
    <w:p w:rsidR="00427556" w:rsidRPr="00427556" w:rsidRDefault="00427556" w:rsidP="00427556">
      <w:r w:rsidRPr="00427556">
        <w:drawing>
          <wp:inline distT="0" distB="0" distL="0" distR="0">
            <wp:extent cx="270510" cy="158750"/>
            <wp:effectExtent l="0" t="0" r="0" b="0"/>
            <wp:docPr id="6" name="图片 6" descr="2011100315511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11003155119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 cy="158750"/>
                    </a:xfrm>
                    <a:prstGeom prst="rect">
                      <a:avLst/>
                    </a:prstGeom>
                    <a:noFill/>
                    <a:ln>
                      <a:noFill/>
                    </a:ln>
                  </pic:spPr>
                </pic:pic>
              </a:graphicData>
            </a:graphic>
          </wp:inline>
        </w:drawing>
      </w:r>
    </w:p>
    <w:p w:rsidR="00427556" w:rsidRPr="00427556" w:rsidRDefault="00427556" w:rsidP="00427556">
      <w:r w:rsidRPr="00427556">
        <w:rPr>
          <w:rFonts w:hint="eastAsia"/>
        </w:rPr>
        <w:t>老师在黑板画细胞膜放大图，复习生物膜的结构特点和功能特点</w:t>
      </w:r>
      <w:r w:rsidRPr="00427556">
        <w:t>。</w:t>
      </w:r>
    </w:p>
    <w:p w:rsidR="00427556" w:rsidRPr="00427556" w:rsidRDefault="00427556" w:rsidP="00427556">
      <w:r w:rsidRPr="00427556">
        <w:drawing>
          <wp:inline distT="0" distB="0" distL="0" distR="0">
            <wp:extent cx="262255" cy="135255"/>
            <wp:effectExtent l="0" t="0" r="4445" b="0"/>
            <wp:docPr id="5" name="图片 5" descr="2011100315511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0111003155119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135255"/>
                    </a:xfrm>
                    <a:prstGeom prst="rect">
                      <a:avLst/>
                    </a:prstGeom>
                    <a:noFill/>
                    <a:ln>
                      <a:noFill/>
                    </a:ln>
                  </pic:spPr>
                </pic:pic>
              </a:graphicData>
            </a:graphic>
          </wp:inline>
        </w:drawing>
      </w:r>
    </w:p>
    <w:p w:rsidR="00427556" w:rsidRPr="00427556" w:rsidRDefault="00427556" w:rsidP="00427556">
      <w:r w:rsidRPr="00427556">
        <w:rPr>
          <w:rFonts w:hint="eastAsia"/>
        </w:rPr>
        <w:t>学生根据老师布置的任务进行文本阅读，小组合作完成“小分子物质和离子跨膜运输方式比较表”，老师</w:t>
      </w:r>
      <w:proofErr w:type="gramStart"/>
      <w:r w:rsidRPr="00427556">
        <w:rPr>
          <w:rFonts w:hint="eastAsia"/>
        </w:rPr>
        <w:t>巡</w:t>
      </w:r>
      <w:proofErr w:type="gramEnd"/>
      <w:r w:rsidRPr="00427556">
        <w:rPr>
          <w:rFonts w:hint="eastAsia"/>
        </w:rPr>
        <w:t>堂后把</w:t>
      </w:r>
      <w:proofErr w:type="gramStart"/>
      <w:r w:rsidRPr="00427556">
        <w:rPr>
          <w:rFonts w:hint="eastAsia"/>
        </w:rPr>
        <w:t>某小组</w:t>
      </w:r>
      <w:proofErr w:type="gramEnd"/>
      <w:r w:rsidRPr="00427556">
        <w:rPr>
          <w:rFonts w:hint="eastAsia"/>
        </w:rPr>
        <w:t>学生完成的表格上传到大屏幕，找另一小组补充，教师点评</w:t>
      </w:r>
      <w:r w:rsidRPr="00427556">
        <w:t>。</w:t>
      </w:r>
    </w:p>
    <w:p w:rsidR="00427556" w:rsidRPr="00427556" w:rsidRDefault="00427556" w:rsidP="00427556">
      <w:r w:rsidRPr="00427556">
        <w:drawing>
          <wp:inline distT="0" distB="0" distL="0" distR="0">
            <wp:extent cx="262255" cy="142875"/>
            <wp:effectExtent l="0" t="0" r="4445" b="9525"/>
            <wp:docPr id="4" name="图片 4" descr="2011100315511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0111003155119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142875"/>
                    </a:xfrm>
                    <a:prstGeom prst="rect">
                      <a:avLst/>
                    </a:prstGeom>
                    <a:noFill/>
                    <a:ln>
                      <a:noFill/>
                    </a:ln>
                  </pic:spPr>
                </pic:pic>
              </a:graphicData>
            </a:graphic>
          </wp:inline>
        </w:drawing>
      </w:r>
    </w:p>
    <w:p w:rsidR="00427556" w:rsidRPr="00427556" w:rsidRDefault="00427556" w:rsidP="00427556">
      <w:r w:rsidRPr="00427556">
        <w:rPr>
          <w:rFonts w:hint="eastAsia"/>
        </w:rPr>
        <w:t>判断黑板上老师所画的跨</w:t>
      </w:r>
      <w:proofErr w:type="gramStart"/>
      <w:r w:rsidRPr="00427556">
        <w:rPr>
          <w:rFonts w:hint="eastAsia"/>
        </w:rPr>
        <w:t>膜运输</w:t>
      </w:r>
      <w:proofErr w:type="gramEnd"/>
      <w:r w:rsidRPr="00427556">
        <w:rPr>
          <w:rFonts w:hint="eastAsia"/>
        </w:rPr>
        <w:t>方向并通过改变箭头方向变式</w:t>
      </w:r>
      <w:r w:rsidRPr="00427556">
        <w:t>。</w:t>
      </w:r>
    </w:p>
    <w:p w:rsidR="00427556" w:rsidRPr="00427556" w:rsidRDefault="00427556" w:rsidP="00427556">
      <w:r w:rsidRPr="00427556">
        <w:drawing>
          <wp:inline distT="0" distB="0" distL="0" distR="0">
            <wp:extent cx="262255" cy="151130"/>
            <wp:effectExtent l="0" t="0" r="4445" b="1270"/>
            <wp:docPr id="3" name="图片 3" descr="2011100315511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0111003155119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151130"/>
                    </a:xfrm>
                    <a:prstGeom prst="rect">
                      <a:avLst/>
                    </a:prstGeom>
                    <a:noFill/>
                    <a:ln>
                      <a:noFill/>
                    </a:ln>
                  </pic:spPr>
                </pic:pic>
              </a:graphicData>
            </a:graphic>
          </wp:inline>
        </w:drawing>
      </w:r>
    </w:p>
    <w:p w:rsidR="00427556" w:rsidRPr="00427556" w:rsidRDefault="00427556" w:rsidP="00427556">
      <w:r w:rsidRPr="00427556">
        <w:t>  </w:t>
      </w:r>
      <w:r w:rsidRPr="00427556">
        <w:rPr>
          <w:rFonts w:hint="eastAsia"/>
        </w:rPr>
        <w:t>用动画</w:t>
      </w:r>
      <w:r w:rsidRPr="00427556">
        <w:t>演示大分子</w:t>
      </w:r>
      <w:r w:rsidRPr="00427556">
        <w:rPr>
          <w:rFonts w:hint="eastAsia"/>
        </w:rPr>
        <w:t>物质</w:t>
      </w:r>
      <w:r w:rsidRPr="00427556">
        <w:t>的运输方式，</w:t>
      </w:r>
      <w:r w:rsidRPr="00427556">
        <w:rPr>
          <w:rFonts w:hint="eastAsia"/>
        </w:rPr>
        <w:t>填写表格</w:t>
      </w:r>
      <w:r w:rsidRPr="00427556">
        <w:t>。</w:t>
      </w:r>
    </w:p>
    <w:p w:rsidR="00427556" w:rsidRPr="00427556" w:rsidRDefault="00427556" w:rsidP="00427556">
      <w:r w:rsidRPr="00427556">
        <w:lastRenderedPageBreak/>
        <w:drawing>
          <wp:inline distT="0" distB="0" distL="0" distR="0">
            <wp:extent cx="262255" cy="142875"/>
            <wp:effectExtent l="0" t="0" r="4445" b="9525"/>
            <wp:docPr id="2" name="图片 2" descr="2011100315511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0111003155119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142875"/>
                    </a:xfrm>
                    <a:prstGeom prst="rect">
                      <a:avLst/>
                    </a:prstGeom>
                    <a:noFill/>
                    <a:ln>
                      <a:noFill/>
                    </a:ln>
                  </pic:spPr>
                </pic:pic>
              </a:graphicData>
            </a:graphic>
          </wp:inline>
        </w:drawing>
      </w:r>
    </w:p>
    <w:p w:rsidR="00427556" w:rsidRPr="00427556" w:rsidRDefault="00427556" w:rsidP="00427556">
      <w:r w:rsidRPr="00427556">
        <w:rPr>
          <w:rFonts w:hint="eastAsia"/>
        </w:rPr>
        <w:t>通过概念图小结</w:t>
      </w:r>
      <w:r w:rsidRPr="00427556">
        <w:t xml:space="preserve"> </w:t>
      </w:r>
    </w:p>
    <w:p w:rsidR="00427556" w:rsidRPr="00427556" w:rsidRDefault="00427556" w:rsidP="00427556">
      <w:pPr>
        <w:rPr>
          <w:rFonts w:hint="eastAsia"/>
          <w:b/>
          <w:bCs/>
        </w:rPr>
      </w:pPr>
      <w:r w:rsidRPr="00427556">
        <w:rPr>
          <w:b/>
          <w:bCs/>
        </w:rPr>
        <w:t>【教学过程】</w:t>
      </w:r>
    </w:p>
    <w:p w:rsidR="00427556" w:rsidRPr="00427556" w:rsidRDefault="00427556" w:rsidP="00427556">
      <w:pPr>
        <w:rPr>
          <w:rFonts w:hint="eastAsi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3376"/>
        <w:gridCol w:w="1951"/>
        <w:gridCol w:w="1539"/>
      </w:tblGrid>
      <w:tr w:rsidR="00427556" w:rsidRPr="00427556" w:rsidTr="00706FB6">
        <w:trPr>
          <w:tblCellSpacing w:w="0" w:type="dxa"/>
          <w:jc w:val="center"/>
        </w:trPr>
        <w:tc>
          <w:tcPr>
            <w:tcW w:w="1440" w:type="dxa"/>
          </w:tcPr>
          <w:p w:rsidR="00427556" w:rsidRPr="00427556" w:rsidRDefault="00427556" w:rsidP="00427556">
            <w:r w:rsidRPr="00427556">
              <w:t>教学内容</w:t>
            </w:r>
          </w:p>
        </w:tc>
        <w:tc>
          <w:tcPr>
            <w:tcW w:w="3376" w:type="dxa"/>
          </w:tcPr>
          <w:p w:rsidR="00427556" w:rsidRPr="00427556" w:rsidRDefault="00427556" w:rsidP="00427556">
            <w:r w:rsidRPr="00427556">
              <w:t>教师活动</w:t>
            </w:r>
          </w:p>
        </w:tc>
        <w:tc>
          <w:tcPr>
            <w:tcW w:w="1951" w:type="dxa"/>
          </w:tcPr>
          <w:p w:rsidR="00427556" w:rsidRPr="00427556" w:rsidRDefault="00427556" w:rsidP="00427556">
            <w:r w:rsidRPr="00427556">
              <w:t>学生活动</w:t>
            </w:r>
          </w:p>
        </w:tc>
        <w:tc>
          <w:tcPr>
            <w:tcW w:w="1539" w:type="dxa"/>
          </w:tcPr>
          <w:p w:rsidR="00427556" w:rsidRPr="00427556" w:rsidRDefault="00427556" w:rsidP="00427556">
            <w:r w:rsidRPr="00427556">
              <w:t>设计意图</w:t>
            </w:r>
          </w:p>
        </w:tc>
      </w:tr>
      <w:tr w:rsidR="00427556" w:rsidRPr="00427556" w:rsidTr="00706FB6">
        <w:trPr>
          <w:tblCellSpacing w:w="0" w:type="dxa"/>
          <w:jc w:val="center"/>
        </w:trPr>
        <w:tc>
          <w:tcPr>
            <w:tcW w:w="1440" w:type="dxa"/>
          </w:tcPr>
          <w:p w:rsidR="00427556" w:rsidRPr="00427556" w:rsidRDefault="00427556" w:rsidP="00427556">
            <w:r w:rsidRPr="00427556">
              <w:t>一、新课引入</w:t>
            </w:r>
          </w:p>
        </w:tc>
        <w:tc>
          <w:tcPr>
            <w:tcW w:w="3376" w:type="dxa"/>
          </w:tcPr>
          <w:p w:rsidR="00427556" w:rsidRPr="00427556" w:rsidRDefault="00427556" w:rsidP="00427556">
            <w:pPr>
              <w:rPr>
                <w:rFonts w:hint="eastAsia"/>
                <w:bCs/>
              </w:rPr>
            </w:pPr>
            <w:r w:rsidRPr="00427556">
              <w:rPr>
                <w:rFonts w:hint="eastAsia"/>
              </w:rPr>
              <w:t>课件中用图片提出“</w:t>
            </w:r>
            <w:r w:rsidRPr="00427556">
              <w:rPr>
                <w:rFonts w:hint="eastAsia"/>
                <w:bCs/>
              </w:rPr>
              <w:t>细胞活着，有哪些物质进细胞，哪些物质出细胞？请举例”等问题。请学生回答。</w:t>
            </w:r>
          </w:p>
          <w:p w:rsidR="00427556" w:rsidRPr="00427556" w:rsidRDefault="00427556" w:rsidP="00427556">
            <w:pPr>
              <w:rPr>
                <w:rFonts w:hint="eastAsia"/>
              </w:rPr>
            </w:pPr>
            <w:r w:rsidRPr="00427556">
              <w:rPr>
                <w:rFonts w:hint="eastAsia"/>
                <w:bCs/>
              </w:rPr>
              <w:t>教师到黑板画细胞膜的放大图片，复习细胞膜的结构特点和功能特点。</w:t>
            </w:r>
          </w:p>
          <w:p w:rsidR="00427556" w:rsidRPr="00427556" w:rsidRDefault="00427556" w:rsidP="00427556">
            <w:pPr>
              <w:rPr>
                <w:rFonts w:hint="eastAsia"/>
              </w:rPr>
            </w:pPr>
          </w:p>
          <w:p w:rsidR="00427556" w:rsidRPr="00427556" w:rsidRDefault="00427556" w:rsidP="00427556">
            <w:pPr>
              <w:rPr>
                <w:rFonts w:hint="eastAsia"/>
              </w:rPr>
            </w:pPr>
            <w:r w:rsidRPr="00427556">
              <w:rPr>
                <w:rFonts w:hint="eastAsia"/>
              </w:rPr>
              <w:t>喷空气清新剂，让前面的同学闻到气味分子</w:t>
            </w:r>
          </w:p>
        </w:tc>
        <w:tc>
          <w:tcPr>
            <w:tcW w:w="1951" w:type="dxa"/>
          </w:tcPr>
          <w:p w:rsidR="00427556" w:rsidRPr="00427556" w:rsidRDefault="00427556" w:rsidP="00427556">
            <w:r w:rsidRPr="00427556">
              <w:t> </w:t>
            </w:r>
            <w:r w:rsidRPr="00427556">
              <w:t>看教师</w:t>
            </w:r>
            <w:r w:rsidRPr="00427556">
              <w:rPr>
                <w:rFonts w:hint="eastAsia"/>
              </w:rPr>
              <w:t>问题</w:t>
            </w:r>
            <w:r w:rsidRPr="00427556">
              <w:t>，激发兴趣，集中注意力，快速进入学习状态。</w:t>
            </w:r>
          </w:p>
          <w:p w:rsidR="00427556" w:rsidRPr="00427556" w:rsidRDefault="00427556" w:rsidP="00427556">
            <w:pPr>
              <w:rPr>
                <w:rFonts w:hint="eastAsia"/>
              </w:rPr>
            </w:pPr>
            <w:r w:rsidRPr="00427556">
              <w:t> </w:t>
            </w:r>
          </w:p>
          <w:p w:rsidR="00427556" w:rsidRPr="00427556" w:rsidRDefault="00427556" w:rsidP="00427556">
            <w:r w:rsidRPr="00427556">
              <w:t>思考，有不同答案。</w:t>
            </w:r>
          </w:p>
          <w:p w:rsidR="00427556" w:rsidRPr="00427556" w:rsidRDefault="00427556" w:rsidP="00427556">
            <w:r w:rsidRPr="00427556">
              <w:t>  </w:t>
            </w:r>
          </w:p>
          <w:p w:rsidR="00427556" w:rsidRPr="00427556" w:rsidRDefault="00427556" w:rsidP="00427556">
            <w:pPr>
              <w:rPr>
                <w:rFonts w:hint="eastAsia"/>
              </w:rPr>
            </w:pPr>
            <w:r w:rsidRPr="00427556">
              <w:rPr>
                <w:rFonts w:hint="eastAsia"/>
              </w:rPr>
              <w:t>想到顺浓度梯度的扩散</w:t>
            </w:r>
          </w:p>
          <w:p w:rsidR="00427556" w:rsidRPr="00427556" w:rsidRDefault="00427556" w:rsidP="00427556">
            <w:r w:rsidRPr="00427556">
              <w:t> </w:t>
            </w:r>
            <w:r w:rsidRPr="00427556">
              <w:t>（</w:t>
            </w:r>
            <w:r w:rsidRPr="00427556">
              <w:rPr>
                <w:rFonts w:hint="eastAsia"/>
              </w:rPr>
              <w:t>设</w:t>
            </w:r>
            <w:proofErr w:type="gramStart"/>
            <w:r w:rsidRPr="00427556">
              <w:rPr>
                <w:rFonts w:hint="eastAsia"/>
              </w:rPr>
              <w:t>疑</w:t>
            </w:r>
            <w:proofErr w:type="gramEnd"/>
            <w:r w:rsidRPr="00427556">
              <w:t>法的运用）</w:t>
            </w:r>
          </w:p>
        </w:tc>
        <w:tc>
          <w:tcPr>
            <w:tcW w:w="1539" w:type="dxa"/>
          </w:tcPr>
          <w:p w:rsidR="00427556" w:rsidRPr="00427556" w:rsidRDefault="00427556" w:rsidP="00427556">
            <w:r w:rsidRPr="00427556">
              <w:t>设置疑问</w:t>
            </w:r>
          </w:p>
          <w:p w:rsidR="00427556" w:rsidRPr="00427556" w:rsidRDefault="00427556" w:rsidP="00427556">
            <w:r w:rsidRPr="00427556">
              <w:t>激发兴趣</w:t>
            </w:r>
          </w:p>
          <w:p w:rsidR="00427556" w:rsidRPr="00427556" w:rsidRDefault="00427556" w:rsidP="00427556">
            <w:r w:rsidRPr="00427556">
              <w:t>引起探究新知的欲望。</w:t>
            </w:r>
          </w:p>
          <w:p w:rsidR="00427556" w:rsidRPr="00427556" w:rsidRDefault="00427556" w:rsidP="00427556">
            <w:r w:rsidRPr="00427556">
              <w:t> </w:t>
            </w:r>
          </w:p>
          <w:p w:rsidR="00427556" w:rsidRPr="00427556" w:rsidRDefault="00427556" w:rsidP="00427556">
            <w:r w:rsidRPr="00427556">
              <w:t>设立问题情景，激发学生学习动机。</w:t>
            </w:r>
          </w:p>
        </w:tc>
      </w:tr>
      <w:tr w:rsidR="00427556" w:rsidRPr="00427556" w:rsidTr="00706FB6">
        <w:trPr>
          <w:tblCellSpacing w:w="0" w:type="dxa"/>
          <w:jc w:val="center"/>
        </w:trPr>
        <w:tc>
          <w:tcPr>
            <w:tcW w:w="1440" w:type="dxa"/>
            <w:vAlign w:val="center"/>
          </w:tcPr>
          <w:p w:rsidR="00427556" w:rsidRPr="00427556" w:rsidRDefault="00427556" w:rsidP="00427556">
            <w:r w:rsidRPr="00427556">
              <w:t> </w:t>
            </w:r>
          </w:p>
          <w:p w:rsidR="00427556" w:rsidRPr="00427556" w:rsidRDefault="00427556" w:rsidP="00427556">
            <w:r w:rsidRPr="00427556">
              <w:t>二、探究新知</w:t>
            </w:r>
          </w:p>
          <w:p w:rsidR="00427556" w:rsidRPr="00427556" w:rsidRDefault="00427556" w:rsidP="00427556">
            <w:pPr>
              <w:rPr>
                <w:rFonts w:hint="eastAsia"/>
              </w:rPr>
            </w:pPr>
            <w:r w:rsidRPr="00427556">
              <w:t> </w:t>
            </w:r>
            <w:r w:rsidRPr="00427556">
              <w:rPr>
                <w:rFonts w:hint="eastAsia"/>
              </w:rPr>
              <w:t>小分子物质或离子的跨</w:t>
            </w:r>
            <w:proofErr w:type="gramStart"/>
            <w:r w:rsidRPr="00427556">
              <w:rPr>
                <w:rFonts w:hint="eastAsia"/>
              </w:rPr>
              <w:t>膜运输</w:t>
            </w:r>
            <w:proofErr w:type="gramEnd"/>
            <w:r w:rsidRPr="00427556">
              <w:rPr>
                <w:rFonts w:hint="eastAsia"/>
              </w:rPr>
              <w:t>方式</w:t>
            </w:r>
          </w:p>
          <w:p w:rsidR="00427556" w:rsidRPr="00427556" w:rsidRDefault="00427556" w:rsidP="00427556">
            <w:pPr>
              <w:rPr>
                <w:rFonts w:hint="eastAsia"/>
              </w:rPr>
            </w:pPr>
          </w:p>
          <w:p w:rsidR="00427556" w:rsidRPr="00427556" w:rsidRDefault="00427556" w:rsidP="00427556">
            <w:pPr>
              <w:rPr>
                <w:rFonts w:hint="eastAsia"/>
              </w:rPr>
            </w:pPr>
          </w:p>
          <w:p w:rsidR="00427556" w:rsidRPr="00427556" w:rsidRDefault="00427556" w:rsidP="00427556">
            <w:r w:rsidRPr="00427556">
              <w:t>被动运输与主动运输的比较</w:t>
            </w:r>
          </w:p>
        </w:tc>
        <w:tc>
          <w:tcPr>
            <w:tcW w:w="3376" w:type="dxa"/>
          </w:tcPr>
          <w:p w:rsidR="00427556" w:rsidRPr="00427556" w:rsidRDefault="00427556" w:rsidP="00427556">
            <w:pPr>
              <w:rPr>
                <w:rFonts w:hint="eastAsia"/>
              </w:rPr>
            </w:pPr>
          </w:p>
          <w:p w:rsidR="00427556" w:rsidRPr="00427556" w:rsidRDefault="00427556" w:rsidP="00427556">
            <w:pPr>
              <w:rPr>
                <w:rFonts w:hint="eastAsia"/>
              </w:rPr>
            </w:pPr>
            <w:r w:rsidRPr="00427556">
              <w:rPr>
                <w:rFonts w:hint="eastAsia"/>
              </w:rPr>
              <w:t>学生根据老师布置的任务进行文本阅读，阅读后让学生根据比较表格中给出的协助扩散图例构建自由扩散和主动运输的图例，让学生区分各种跨</w:t>
            </w:r>
            <w:proofErr w:type="gramStart"/>
            <w:r w:rsidRPr="00427556">
              <w:rPr>
                <w:rFonts w:hint="eastAsia"/>
              </w:rPr>
              <w:t>膜运输</w:t>
            </w:r>
            <w:proofErr w:type="gramEnd"/>
            <w:r w:rsidRPr="00427556">
              <w:rPr>
                <w:rFonts w:hint="eastAsia"/>
              </w:rPr>
              <w:t>方式的异同点。</w:t>
            </w:r>
          </w:p>
          <w:p w:rsidR="00427556" w:rsidRPr="00427556" w:rsidRDefault="00427556" w:rsidP="00427556">
            <w:pPr>
              <w:rPr>
                <w:rFonts w:hint="eastAsia"/>
              </w:rPr>
            </w:pPr>
            <w:r w:rsidRPr="00427556">
              <w:rPr>
                <w:rFonts w:hint="eastAsia"/>
              </w:rPr>
              <w:t>教师</w:t>
            </w:r>
            <w:proofErr w:type="gramStart"/>
            <w:r w:rsidRPr="00427556">
              <w:rPr>
                <w:rFonts w:hint="eastAsia"/>
              </w:rPr>
              <w:t>巡</w:t>
            </w:r>
            <w:proofErr w:type="gramEnd"/>
            <w:r w:rsidRPr="00427556">
              <w:rPr>
                <w:rFonts w:hint="eastAsia"/>
              </w:rPr>
              <w:t>堂后会到黑板在细胞膜上补充</w:t>
            </w:r>
            <w:proofErr w:type="gramStart"/>
            <w:r w:rsidRPr="00427556">
              <w:rPr>
                <w:rFonts w:hint="eastAsia"/>
              </w:rPr>
              <w:t>画跨膜运输</w:t>
            </w:r>
            <w:proofErr w:type="gramEnd"/>
            <w:r w:rsidRPr="00427556">
              <w:rPr>
                <w:rFonts w:hint="eastAsia"/>
              </w:rPr>
              <w:t>的方式图。</w:t>
            </w:r>
          </w:p>
          <w:p w:rsidR="00427556" w:rsidRPr="00427556" w:rsidRDefault="00427556" w:rsidP="00427556"/>
          <w:p w:rsidR="00427556" w:rsidRPr="00427556" w:rsidRDefault="00427556" w:rsidP="00427556">
            <w:r w:rsidRPr="00427556">
              <w:t> </w:t>
            </w:r>
            <w:r w:rsidRPr="00427556">
              <w:rPr>
                <w:rFonts w:hint="eastAsia"/>
              </w:rPr>
              <w:t>教师上</w:t>
            </w:r>
            <w:proofErr w:type="gramStart"/>
            <w:r w:rsidRPr="00427556">
              <w:rPr>
                <w:rFonts w:hint="eastAsia"/>
              </w:rPr>
              <w:t>传某小组</w:t>
            </w:r>
            <w:proofErr w:type="gramEnd"/>
            <w:r w:rsidRPr="00427556">
              <w:rPr>
                <w:rFonts w:hint="eastAsia"/>
              </w:rPr>
              <w:t>答案，其他小组点评，错误的老师纠错。</w:t>
            </w:r>
          </w:p>
        </w:tc>
        <w:tc>
          <w:tcPr>
            <w:tcW w:w="1951" w:type="dxa"/>
          </w:tcPr>
          <w:p w:rsidR="00427556" w:rsidRPr="00427556" w:rsidRDefault="00427556" w:rsidP="00427556">
            <w:r w:rsidRPr="00427556">
              <w:t> </w:t>
            </w:r>
          </w:p>
          <w:p w:rsidR="00427556" w:rsidRPr="00427556" w:rsidRDefault="00427556" w:rsidP="00427556">
            <w:r w:rsidRPr="00427556">
              <w:t> </w:t>
            </w:r>
            <w:r w:rsidRPr="00427556">
              <w:t>精读课本相关内容</w:t>
            </w:r>
            <w:r w:rsidRPr="00427556">
              <w:rPr>
                <w:rFonts w:hint="eastAsia"/>
              </w:rPr>
              <w:t>，</w:t>
            </w:r>
            <w:r w:rsidRPr="00427556">
              <w:t>小组同学</w:t>
            </w:r>
            <w:r w:rsidRPr="00427556">
              <w:rPr>
                <w:rFonts w:hint="eastAsia"/>
              </w:rPr>
              <w:t>合作完成表格。</w:t>
            </w:r>
          </w:p>
          <w:p w:rsidR="00427556" w:rsidRPr="00427556" w:rsidRDefault="00427556" w:rsidP="00427556">
            <w:r w:rsidRPr="00427556">
              <w:t> </w:t>
            </w:r>
          </w:p>
          <w:p w:rsidR="00427556" w:rsidRPr="00427556" w:rsidRDefault="00427556" w:rsidP="00427556">
            <w:r w:rsidRPr="00427556">
              <w:t> </w:t>
            </w:r>
          </w:p>
          <w:p w:rsidR="00427556" w:rsidRPr="00427556" w:rsidRDefault="00427556" w:rsidP="00427556">
            <w:r w:rsidRPr="00427556">
              <w:t>（对比法的运用）</w:t>
            </w:r>
            <w:r w:rsidRPr="00427556">
              <w:t>  </w:t>
            </w:r>
          </w:p>
          <w:p w:rsidR="00427556" w:rsidRPr="00427556" w:rsidRDefault="00427556" w:rsidP="00427556">
            <w:pPr>
              <w:rPr>
                <w:rFonts w:hint="eastAsia"/>
              </w:rPr>
            </w:pPr>
            <w:r w:rsidRPr="00427556">
              <w:t> </w:t>
            </w:r>
          </w:p>
          <w:p w:rsidR="00427556" w:rsidRPr="00427556" w:rsidRDefault="00427556" w:rsidP="00427556">
            <w:pPr>
              <w:rPr>
                <w:rFonts w:hint="eastAsia"/>
              </w:rPr>
            </w:pPr>
          </w:p>
          <w:p w:rsidR="00427556" w:rsidRPr="00427556" w:rsidRDefault="00427556" w:rsidP="00427556">
            <w:r w:rsidRPr="00427556">
              <w:rPr>
                <w:rFonts w:hint="eastAsia"/>
              </w:rPr>
              <w:t>学生相互点评</w:t>
            </w:r>
          </w:p>
        </w:tc>
        <w:tc>
          <w:tcPr>
            <w:tcW w:w="1539" w:type="dxa"/>
          </w:tcPr>
          <w:p w:rsidR="00427556" w:rsidRPr="00427556" w:rsidRDefault="00427556" w:rsidP="00427556">
            <w:pPr>
              <w:rPr>
                <w:rFonts w:hint="eastAsia"/>
              </w:rPr>
            </w:pPr>
            <w:r w:rsidRPr="00427556">
              <w:t> </w:t>
            </w:r>
          </w:p>
          <w:p w:rsidR="00427556" w:rsidRPr="00427556" w:rsidRDefault="00427556" w:rsidP="00427556">
            <w:r w:rsidRPr="00427556">
              <w:t>培养学生提炼归纳教材知识点的能力及观察分析的能力。</w:t>
            </w:r>
          </w:p>
          <w:p w:rsidR="00427556" w:rsidRPr="00427556" w:rsidRDefault="00427556" w:rsidP="00427556">
            <w:r w:rsidRPr="00427556">
              <w:t> </w:t>
            </w:r>
            <w:r w:rsidRPr="00427556">
              <w:t>直观展示过程，便于学生理解和掌握</w:t>
            </w:r>
            <w:r w:rsidRPr="00427556">
              <w:rPr>
                <w:rFonts w:hint="eastAsia"/>
              </w:rPr>
              <w:t>，解决</w:t>
            </w:r>
            <w:r w:rsidRPr="00427556">
              <w:t> </w:t>
            </w:r>
            <w:r w:rsidRPr="00427556">
              <w:t>重难点，通过比较，注重知识间的联系和区别。</w:t>
            </w:r>
          </w:p>
          <w:p w:rsidR="00427556" w:rsidRPr="00427556" w:rsidRDefault="00427556" w:rsidP="00427556">
            <w:r w:rsidRPr="00427556">
              <w:t> </w:t>
            </w:r>
            <w:r w:rsidRPr="00427556">
              <w:t>（突破难点）</w:t>
            </w:r>
          </w:p>
        </w:tc>
      </w:tr>
      <w:tr w:rsidR="00427556" w:rsidRPr="00427556" w:rsidTr="00706FB6">
        <w:trPr>
          <w:tblCellSpacing w:w="0" w:type="dxa"/>
          <w:jc w:val="center"/>
        </w:trPr>
        <w:tc>
          <w:tcPr>
            <w:tcW w:w="1440" w:type="dxa"/>
            <w:vAlign w:val="center"/>
          </w:tcPr>
          <w:p w:rsidR="00427556" w:rsidRPr="00427556" w:rsidRDefault="00427556" w:rsidP="00427556">
            <w:r w:rsidRPr="00427556">
              <w:t> </w:t>
            </w:r>
          </w:p>
          <w:p w:rsidR="00427556" w:rsidRPr="00427556" w:rsidRDefault="00427556" w:rsidP="00427556">
            <w:r>
              <w:rPr>
                <w:rFonts w:hint="eastAsia"/>
              </w:rPr>
              <w:t>三</w:t>
            </w:r>
            <w:r w:rsidRPr="00427556">
              <w:t>、小结</w:t>
            </w:r>
          </w:p>
        </w:tc>
        <w:tc>
          <w:tcPr>
            <w:tcW w:w="3376" w:type="dxa"/>
          </w:tcPr>
          <w:p w:rsidR="00427556" w:rsidRPr="00427556" w:rsidRDefault="00427556" w:rsidP="00427556">
            <w:pPr>
              <w:rPr>
                <w:rFonts w:hint="eastAsia"/>
              </w:rPr>
            </w:pPr>
            <w:r w:rsidRPr="00427556">
              <w:t>1.</w:t>
            </w:r>
            <w:r w:rsidRPr="00427556">
              <w:t>让学生</w:t>
            </w:r>
            <w:r w:rsidRPr="00427556">
              <w:rPr>
                <w:rFonts w:hint="eastAsia"/>
              </w:rPr>
              <w:t>完成物质进出细胞方式的概念图，上</w:t>
            </w:r>
            <w:proofErr w:type="gramStart"/>
            <w:r w:rsidRPr="00427556">
              <w:rPr>
                <w:rFonts w:hint="eastAsia"/>
              </w:rPr>
              <w:t>传某组</w:t>
            </w:r>
            <w:proofErr w:type="gramEnd"/>
            <w:r w:rsidRPr="00427556">
              <w:rPr>
                <w:rFonts w:hint="eastAsia"/>
              </w:rPr>
              <w:t>完成结果，其他小组点评。</w:t>
            </w:r>
          </w:p>
          <w:p w:rsidR="00427556" w:rsidRPr="00427556" w:rsidRDefault="00427556" w:rsidP="00427556">
            <w:pPr>
              <w:rPr>
                <w:rFonts w:hint="eastAsia"/>
              </w:rPr>
            </w:pPr>
            <w:r w:rsidRPr="00427556">
              <w:t>2.</w:t>
            </w:r>
            <w:r w:rsidRPr="00427556">
              <w:rPr>
                <w:rFonts w:hint="eastAsia"/>
              </w:rPr>
              <w:t>教师总结物质进出细胞的口诀</w:t>
            </w:r>
            <w:r w:rsidRPr="00427556">
              <w:t>。</w:t>
            </w:r>
          </w:p>
          <w:p w:rsidR="00427556" w:rsidRPr="00427556" w:rsidRDefault="00427556" w:rsidP="00427556">
            <w:pPr>
              <w:rPr>
                <w:rFonts w:hint="eastAsia"/>
              </w:rPr>
            </w:pPr>
          </w:p>
        </w:tc>
        <w:tc>
          <w:tcPr>
            <w:tcW w:w="1951" w:type="dxa"/>
          </w:tcPr>
          <w:p w:rsidR="00427556" w:rsidRPr="00427556" w:rsidRDefault="00427556" w:rsidP="00427556">
            <w:pPr>
              <w:rPr>
                <w:rFonts w:hint="eastAsia"/>
              </w:rPr>
            </w:pPr>
            <w:r w:rsidRPr="00427556">
              <w:t>总结归纳本节课的重点内容，</w:t>
            </w:r>
            <w:r w:rsidRPr="00427556">
              <w:rPr>
                <w:rFonts w:hint="eastAsia"/>
              </w:rPr>
              <w:t>理清概念之间的层级关系</w:t>
            </w:r>
          </w:p>
          <w:p w:rsidR="00427556" w:rsidRPr="00427556" w:rsidRDefault="00427556" w:rsidP="00427556">
            <w:pPr>
              <w:rPr>
                <w:rFonts w:hint="eastAsia"/>
              </w:rPr>
            </w:pPr>
            <w:r w:rsidRPr="00427556">
              <w:rPr>
                <w:rFonts w:hint="eastAsia"/>
              </w:rPr>
              <w:t>（概念图法的运用）</w:t>
            </w:r>
          </w:p>
        </w:tc>
        <w:tc>
          <w:tcPr>
            <w:tcW w:w="1539" w:type="dxa"/>
          </w:tcPr>
          <w:p w:rsidR="00427556" w:rsidRPr="00427556" w:rsidRDefault="00427556" w:rsidP="00427556">
            <w:r w:rsidRPr="00427556">
              <w:t>全面小结所学知识，提高概括归纳。</w:t>
            </w:r>
          </w:p>
        </w:tc>
      </w:tr>
    </w:tbl>
    <w:p w:rsidR="00427556" w:rsidRDefault="00427556" w:rsidP="00427556">
      <w:pPr>
        <w:rPr>
          <w:rFonts w:hint="eastAsia"/>
        </w:rPr>
      </w:pPr>
    </w:p>
    <w:p w:rsidR="00427556" w:rsidRPr="00427556" w:rsidRDefault="00427556" w:rsidP="00427556">
      <w:pPr>
        <w:rPr>
          <w:rFonts w:hint="eastAsia"/>
        </w:rPr>
      </w:pPr>
      <w:r w:rsidRPr="00427556">
        <w:rPr>
          <w:rFonts w:hint="eastAsia"/>
          <w:b/>
          <w:sz w:val="28"/>
          <w:szCs w:val="28"/>
        </w:rPr>
        <w:t>附</w:t>
      </w:r>
      <w:r>
        <w:rPr>
          <w:rFonts w:hint="eastAsia"/>
        </w:rPr>
        <w:t>：</w:t>
      </w:r>
      <w:r w:rsidRPr="00427556">
        <w:rPr>
          <w:rFonts w:ascii="Calibri" w:eastAsia="宋体" w:hAnsi="Calibri" w:cs="Times New Roman" w:hint="eastAsia"/>
          <w:b/>
        </w:rPr>
        <w:t>阅读</w:t>
      </w:r>
      <w:r w:rsidRPr="00427556">
        <w:rPr>
          <w:rFonts w:ascii="Arial" w:eastAsia="宋体" w:hAnsi="Arial" w:cs="Arial"/>
          <w:b/>
        </w:rPr>
        <w:t>P70—P72</w:t>
      </w:r>
      <w:r w:rsidRPr="00427556">
        <w:rPr>
          <w:rFonts w:ascii="Calibri" w:eastAsia="宋体" w:hAnsi="Calibri" w:cs="Times New Roman" w:hint="eastAsia"/>
          <w:b/>
        </w:rPr>
        <w:t>课文和插图（大字部分），填写小分子物质或离子跨</w:t>
      </w:r>
      <w:proofErr w:type="gramStart"/>
      <w:r w:rsidRPr="00427556">
        <w:rPr>
          <w:rFonts w:ascii="Calibri" w:eastAsia="宋体" w:hAnsi="Calibri" w:cs="Times New Roman" w:hint="eastAsia"/>
          <w:b/>
        </w:rPr>
        <w:t>膜运输</w:t>
      </w:r>
      <w:proofErr w:type="gramEnd"/>
      <w:r w:rsidRPr="00427556">
        <w:rPr>
          <w:rFonts w:ascii="Calibri" w:eastAsia="宋体" w:hAnsi="Calibri" w:cs="Times New Roman" w:hint="eastAsia"/>
          <w:b/>
        </w:rPr>
        <w:t>的方式比较表</w:t>
      </w:r>
    </w:p>
    <w:tbl>
      <w:tblPr>
        <w:tblW w:w="0" w:type="auto"/>
        <w:tblInd w:w="-601" w:type="dxa"/>
        <w:tblLayout w:type="fixed"/>
        <w:tblLook w:val="0000" w:firstRow="0" w:lastRow="0" w:firstColumn="0" w:lastColumn="0" w:noHBand="0" w:noVBand="0"/>
      </w:tblPr>
      <w:tblGrid>
        <w:gridCol w:w="1609"/>
        <w:gridCol w:w="2340"/>
        <w:gridCol w:w="2520"/>
        <w:gridCol w:w="3251"/>
      </w:tblGrid>
      <w:tr w:rsidR="00427556" w:rsidRPr="00427556" w:rsidTr="00706FB6">
        <w:trPr>
          <w:trHeight w:val="2473"/>
        </w:trPr>
        <w:tc>
          <w:tcPr>
            <w:tcW w:w="1609" w:type="dxa"/>
            <w:tcBorders>
              <w:top w:val="single" w:sz="4" w:space="0" w:color="auto"/>
              <w:left w:val="single" w:sz="4" w:space="0" w:color="auto"/>
              <w:bottom w:val="single" w:sz="4" w:space="0" w:color="auto"/>
              <w:right w:val="single" w:sz="4" w:space="0" w:color="auto"/>
            </w:tcBorders>
            <w:vAlign w:val="center"/>
          </w:tcPr>
          <w:p w:rsidR="00427556" w:rsidRPr="00427556" w:rsidRDefault="00427556" w:rsidP="00427556">
            <w:pPr>
              <w:widowControl/>
              <w:jc w:val="left"/>
              <w:rPr>
                <w:rFonts w:ascii="宋体" w:eastAsia="宋体" w:hAnsi="宋体" w:cs="宋体"/>
                <w:b/>
                <w:bCs/>
                <w:kern w:val="0"/>
                <w:sz w:val="22"/>
              </w:rPr>
            </w:pPr>
            <w:r w:rsidRPr="00427556">
              <w:rPr>
                <w:rFonts w:ascii="宋体" w:eastAsia="宋体" w:hAnsi="宋体" w:cs="宋体" w:hint="eastAsia"/>
                <w:b/>
                <w:bCs/>
                <w:kern w:val="0"/>
                <w:sz w:val="22"/>
              </w:rPr>
              <w:t>小分子物质或离子跨</w:t>
            </w:r>
            <w:proofErr w:type="gramStart"/>
            <w:r w:rsidRPr="00427556">
              <w:rPr>
                <w:rFonts w:ascii="宋体" w:eastAsia="宋体" w:hAnsi="宋体" w:cs="宋体" w:hint="eastAsia"/>
                <w:b/>
                <w:bCs/>
                <w:kern w:val="0"/>
                <w:sz w:val="22"/>
              </w:rPr>
              <w:t>膜运输</w:t>
            </w:r>
            <w:proofErr w:type="gramEnd"/>
            <w:r w:rsidRPr="00427556">
              <w:rPr>
                <w:rFonts w:ascii="宋体" w:eastAsia="宋体" w:hAnsi="宋体" w:cs="宋体" w:hint="eastAsia"/>
                <w:b/>
                <w:bCs/>
                <w:kern w:val="0"/>
                <w:sz w:val="22"/>
              </w:rPr>
              <w:t>的方式示意图</w:t>
            </w:r>
          </w:p>
        </w:tc>
        <w:tc>
          <w:tcPr>
            <w:tcW w:w="4860" w:type="dxa"/>
            <w:gridSpan w:val="2"/>
            <w:tcBorders>
              <w:top w:val="single" w:sz="4" w:space="0" w:color="auto"/>
              <w:left w:val="nil"/>
              <w:bottom w:val="single" w:sz="4" w:space="0" w:color="auto"/>
              <w:right w:val="single" w:sz="4" w:space="0" w:color="auto"/>
            </w:tcBorders>
            <w:vAlign w:val="center"/>
          </w:tcPr>
          <w:p w:rsidR="00427556" w:rsidRPr="00427556" w:rsidRDefault="00427556" w:rsidP="00427556">
            <w:pPr>
              <w:widowControl/>
              <w:jc w:val="center"/>
              <w:rPr>
                <w:rFonts w:ascii="宋体" w:eastAsia="宋体" w:hAnsi="宋体" w:cs="宋体" w:hint="eastAsia"/>
                <w:kern w:val="0"/>
                <w:sz w:val="24"/>
                <w:szCs w:val="24"/>
              </w:rPr>
            </w:pPr>
            <w:r>
              <w:rPr>
                <w:rFonts w:ascii="Calibri" w:eastAsia="宋体" w:hAnsi="Calibri" w:cs="Times New Roman"/>
                <w:noProof/>
              </w:rPr>
              <w:drawing>
                <wp:inline distT="0" distB="0" distL="0" distR="0">
                  <wp:extent cx="2846705" cy="1494790"/>
                  <wp:effectExtent l="0" t="0" r="0" b="0"/>
                  <wp:docPr id="10" name="图片 10" descr="HP2JBNUY9EC224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HP2JBNUY9EC224H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705" cy="1494790"/>
                          </a:xfrm>
                          <a:prstGeom prst="rect">
                            <a:avLst/>
                          </a:prstGeom>
                          <a:noFill/>
                          <a:ln>
                            <a:noFill/>
                          </a:ln>
                        </pic:spPr>
                      </pic:pic>
                    </a:graphicData>
                  </a:graphic>
                </wp:inline>
              </w:drawing>
            </w:r>
          </w:p>
        </w:tc>
        <w:tc>
          <w:tcPr>
            <w:tcW w:w="3251" w:type="dxa"/>
            <w:tcBorders>
              <w:top w:val="single" w:sz="4" w:space="0" w:color="auto"/>
              <w:left w:val="nil"/>
              <w:bottom w:val="single" w:sz="4" w:space="0" w:color="auto"/>
              <w:right w:val="single" w:sz="4" w:space="0" w:color="auto"/>
            </w:tcBorders>
            <w:vAlign w:val="center"/>
          </w:tcPr>
          <w:p w:rsidR="00427556" w:rsidRPr="00427556" w:rsidRDefault="00427556" w:rsidP="00427556">
            <w:pPr>
              <w:widowControl/>
              <w:jc w:val="center"/>
              <w:rPr>
                <w:rFonts w:ascii="宋体" w:eastAsia="宋体" w:hAnsi="宋体" w:cs="宋体"/>
                <w:kern w:val="0"/>
                <w:sz w:val="24"/>
                <w:szCs w:val="24"/>
              </w:rPr>
            </w:pPr>
            <w:r>
              <w:rPr>
                <w:rFonts w:ascii="Calibri" w:eastAsia="宋体" w:hAnsi="Calibri" w:cs="Times New Roman"/>
                <w:noProof/>
              </w:rPr>
              <w:drawing>
                <wp:inline distT="0" distB="0" distL="0" distR="0">
                  <wp:extent cx="2106930" cy="1359535"/>
                  <wp:effectExtent l="0" t="0" r="7620" b="0"/>
                  <wp:docPr id="9" name="图片 9" descr="pic_23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pic_2349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930" cy="1359535"/>
                          </a:xfrm>
                          <a:prstGeom prst="rect">
                            <a:avLst/>
                          </a:prstGeom>
                          <a:noFill/>
                          <a:ln>
                            <a:noFill/>
                          </a:ln>
                        </pic:spPr>
                      </pic:pic>
                    </a:graphicData>
                  </a:graphic>
                </wp:inline>
              </w:drawing>
            </w:r>
            <w:r w:rsidRPr="00427556">
              <w:rPr>
                <w:rFonts w:ascii="宋体" w:eastAsia="宋体" w:hAnsi="宋体" w:cs="宋体" w:hint="eastAsia"/>
                <w:kern w:val="0"/>
                <w:sz w:val="24"/>
                <w:szCs w:val="24"/>
              </w:rPr>
              <w:t xml:space="preserve">　</w:t>
            </w:r>
          </w:p>
        </w:tc>
      </w:tr>
      <w:tr w:rsidR="00427556" w:rsidRPr="00427556" w:rsidTr="00706FB6">
        <w:trPr>
          <w:trHeight w:val="594"/>
        </w:trPr>
        <w:tc>
          <w:tcPr>
            <w:tcW w:w="1609" w:type="dxa"/>
            <w:vMerge w:val="restart"/>
            <w:tcBorders>
              <w:top w:val="nil"/>
              <w:left w:val="single" w:sz="4" w:space="0" w:color="auto"/>
              <w:bottom w:val="single" w:sz="4" w:space="0" w:color="000000"/>
              <w:right w:val="single" w:sz="4" w:space="0" w:color="auto"/>
            </w:tcBorders>
            <w:vAlign w:val="center"/>
          </w:tcPr>
          <w:p w:rsidR="00427556" w:rsidRPr="00427556" w:rsidRDefault="00427556" w:rsidP="00427556">
            <w:pPr>
              <w:widowControl/>
              <w:jc w:val="left"/>
              <w:rPr>
                <w:rFonts w:ascii="宋体" w:eastAsia="宋体" w:hAnsi="宋体" w:cs="宋体"/>
                <w:b/>
                <w:bCs/>
                <w:kern w:val="0"/>
                <w:sz w:val="22"/>
              </w:rPr>
            </w:pPr>
            <w:r w:rsidRPr="00427556">
              <w:rPr>
                <w:rFonts w:ascii="宋体" w:eastAsia="宋体" w:hAnsi="宋体" w:cs="宋体" w:hint="eastAsia"/>
                <w:b/>
                <w:bCs/>
                <w:kern w:val="0"/>
                <w:sz w:val="22"/>
              </w:rPr>
              <w:lastRenderedPageBreak/>
              <w:t>跨</w:t>
            </w:r>
            <w:proofErr w:type="gramStart"/>
            <w:r w:rsidRPr="00427556">
              <w:rPr>
                <w:rFonts w:ascii="宋体" w:eastAsia="宋体" w:hAnsi="宋体" w:cs="宋体" w:hint="eastAsia"/>
                <w:b/>
                <w:bCs/>
                <w:kern w:val="0"/>
                <w:sz w:val="22"/>
              </w:rPr>
              <w:t>膜运输</w:t>
            </w:r>
            <w:proofErr w:type="gramEnd"/>
            <w:r w:rsidRPr="00427556">
              <w:rPr>
                <w:rFonts w:ascii="宋体" w:eastAsia="宋体" w:hAnsi="宋体" w:cs="宋体" w:hint="eastAsia"/>
                <w:b/>
                <w:bCs/>
                <w:kern w:val="0"/>
                <w:sz w:val="22"/>
              </w:rPr>
              <w:t>的方式</w:t>
            </w:r>
            <w:r w:rsidRPr="00427556">
              <w:rPr>
                <w:rFonts w:ascii="宋体" w:eastAsia="宋体" w:hAnsi="宋体" w:cs="宋体" w:hint="eastAsia"/>
                <w:bCs/>
                <w:kern w:val="0"/>
                <w:sz w:val="22"/>
              </w:rPr>
              <w:t>（根据上图填方式名称）</w:t>
            </w:r>
          </w:p>
        </w:tc>
        <w:tc>
          <w:tcPr>
            <w:tcW w:w="234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宋体" w:eastAsia="宋体" w:hAnsi="宋体" w:cs="宋体"/>
                <w:b/>
                <w:bCs/>
                <w:kern w:val="0"/>
                <w:szCs w:val="21"/>
              </w:rPr>
            </w:pPr>
            <w:r w:rsidRPr="00427556">
              <w:rPr>
                <w:rFonts w:ascii="宋体" w:eastAsia="宋体" w:hAnsi="宋体" w:cs="宋体" w:hint="eastAsia"/>
                <w:b/>
                <w:bCs/>
                <w:kern w:val="0"/>
                <w:szCs w:val="21"/>
              </w:rPr>
              <w:t xml:space="preserve">　</w:t>
            </w:r>
          </w:p>
        </w:tc>
        <w:tc>
          <w:tcPr>
            <w:tcW w:w="252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宋体" w:eastAsia="宋体" w:hAnsi="宋体" w:cs="宋体"/>
                <w:b/>
                <w:bCs/>
                <w:kern w:val="0"/>
                <w:szCs w:val="21"/>
              </w:rPr>
            </w:pPr>
            <w:r w:rsidRPr="00427556">
              <w:rPr>
                <w:rFonts w:ascii="宋体" w:eastAsia="宋体" w:hAnsi="宋体" w:cs="宋体" w:hint="eastAsia"/>
                <w:b/>
                <w:bCs/>
                <w:kern w:val="0"/>
                <w:szCs w:val="21"/>
              </w:rPr>
              <w:t xml:space="preserve">　</w:t>
            </w:r>
          </w:p>
        </w:tc>
        <w:tc>
          <w:tcPr>
            <w:tcW w:w="3251" w:type="dxa"/>
            <w:vMerge w:val="restart"/>
            <w:tcBorders>
              <w:top w:val="nil"/>
              <w:left w:val="single" w:sz="4" w:space="0" w:color="auto"/>
              <w:bottom w:val="single" w:sz="4" w:space="0" w:color="000000"/>
              <w:right w:val="single" w:sz="4" w:space="0" w:color="auto"/>
            </w:tcBorders>
            <w:vAlign w:val="center"/>
          </w:tcPr>
          <w:p w:rsidR="00427556" w:rsidRPr="00427556" w:rsidRDefault="00427556" w:rsidP="00427556">
            <w:pPr>
              <w:widowControl/>
              <w:jc w:val="center"/>
              <w:rPr>
                <w:rFonts w:ascii="宋体" w:eastAsia="宋体" w:hAnsi="宋体" w:cs="宋体"/>
                <w:b/>
                <w:bCs/>
                <w:kern w:val="0"/>
                <w:szCs w:val="21"/>
              </w:rPr>
            </w:pPr>
            <w:r w:rsidRPr="00427556">
              <w:rPr>
                <w:rFonts w:ascii="宋体" w:eastAsia="宋体" w:hAnsi="宋体" w:cs="宋体" w:hint="eastAsia"/>
                <w:b/>
                <w:bCs/>
                <w:kern w:val="0"/>
                <w:szCs w:val="21"/>
              </w:rPr>
              <w:t xml:space="preserve">　</w:t>
            </w:r>
          </w:p>
        </w:tc>
      </w:tr>
      <w:tr w:rsidR="00427556" w:rsidRPr="00427556" w:rsidTr="00706FB6">
        <w:trPr>
          <w:trHeight w:val="616"/>
        </w:trPr>
        <w:tc>
          <w:tcPr>
            <w:tcW w:w="1609" w:type="dxa"/>
            <w:vMerge/>
            <w:tcBorders>
              <w:top w:val="nil"/>
              <w:left w:val="single" w:sz="4" w:space="0" w:color="auto"/>
              <w:bottom w:val="single" w:sz="4" w:space="0" w:color="000000"/>
              <w:right w:val="single" w:sz="4" w:space="0" w:color="auto"/>
            </w:tcBorders>
            <w:vAlign w:val="center"/>
          </w:tcPr>
          <w:p w:rsidR="00427556" w:rsidRPr="00427556" w:rsidRDefault="00427556" w:rsidP="00427556">
            <w:pPr>
              <w:widowControl/>
              <w:jc w:val="left"/>
              <w:rPr>
                <w:rFonts w:ascii="宋体" w:eastAsia="宋体" w:hAnsi="宋体" w:cs="宋体"/>
                <w:b/>
                <w:bCs/>
                <w:kern w:val="0"/>
                <w:sz w:val="22"/>
              </w:rPr>
            </w:pPr>
          </w:p>
        </w:tc>
        <w:tc>
          <w:tcPr>
            <w:tcW w:w="4860" w:type="dxa"/>
            <w:gridSpan w:val="2"/>
            <w:tcBorders>
              <w:top w:val="single" w:sz="4" w:space="0" w:color="auto"/>
              <w:left w:val="nil"/>
              <w:bottom w:val="single" w:sz="4" w:space="0" w:color="auto"/>
              <w:right w:val="single" w:sz="4" w:space="0" w:color="000000"/>
            </w:tcBorders>
            <w:vAlign w:val="center"/>
          </w:tcPr>
          <w:p w:rsidR="00427556" w:rsidRPr="00427556" w:rsidRDefault="00427556" w:rsidP="00427556">
            <w:pPr>
              <w:widowControl/>
              <w:jc w:val="left"/>
              <w:rPr>
                <w:rFonts w:ascii="宋体" w:eastAsia="宋体" w:hAnsi="宋体" w:cs="宋体"/>
                <w:b/>
                <w:bCs/>
                <w:kern w:val="0"/>
                <w:szCs w:val="21"/>
              </w:rPr>
            </w:pPr>
            <w:r w:rsidRPr="00427556">
              <w:rPr>
                <w:rFonts w:ascii="宋体" w:eastAsia="宋体" w:hAnsi="宋体" w:cs="宋体" w:hint="eastAsia"/>
                <w:b/>
                <w:bCs/>
                <w:kern w:val="0"/>
                <w:szCs w:val="21"/>
              </w:rPr>
              <w:t>（统称）</w:t>
            </w:r>
          </w:p>
        </w:tc>
        <w:tc>
          <w:tcPr>
            <w:tcW w:w="3251" w:type="dxa"/>
            <w:vMerge/>
            <w:tcBorders>
              <w:top w:val="nil"/>
              <w:left w:val="single" w:sz="4" w:space="0" w:color="auto"/>
              <w:bottom w:val="single" w:sz="4" w:space="0" w:color="000000"/>
              <w:right w:val="single" w:sz="4" w:space="0" w:color="auto"/>
            </w:tcBorders>
            <w:vAlign w:val="center"/>
          </w:tcPr>
          <w:p w:rsidR="00427556" w:rsidRPr="00427556" w:rsidRDefault="00427556" w:rsidP="00427556">
            <w:pPr>
              <w:widowControl/>
              <w:jc w:val="left"/>
              <w:rPr>
                <w:rFonts w:ascii="宋体" w:eastAsia="宋体" w:hAnsi="宋体" w:cs="宋体"/>
                <w:b/>
                <w:bCs/>
                <w:kern w:val="0"/>
                <w:szCs w:val="21"/>
              </w:rPr>
            </w:pPr>
          </w:p>
        </w:tc>
      </w:tr>
      <w:tr w:rsidR="00427556" w:rsidRPr="00427556" w:rsidTr="00706FB6">
        <w:trPr>
          <w:trHeight w:val="1455"/>
        </w:trPr>
        <w:tc>
          <w:tcPr>
            <w:tcW w:w="1609" w:type="dxa"/>
            <w:tcBorders>
              <w:top w:val="nil"/>
              <w:left w:val="single" w:sz="4" w:space="0" w:color="auto"/>
              <w:bottom w:val="single" w:sz="4" w:space="0" w:color="auto"/>
              <w:right w:val="single" w:sz="4" w:space="0" w:color="auto"/>
            </w:tcBorders>
            <w:vAlign w:val="center"/>
          </w:tcPr>
          <w:p w:rsidR="00427556" w:rsidRPr="00427556" w:rsidRDefault="00427556" w:rsidP="00427556">
            <w:pPr>
              <w:widowControl/>
              <w:ind w:firstLineChars="98" w:firstLine="216"/>
              <w:jc w:val="left"/>
              <w:rPr>
                <w:rFonts w:ascii="宋体" w:eastAsia="宋体" w:hAnsi="宋体" w:cs="宋体"/>
                <w:b/>
                <w:bCs/>
                <w:kern w:val="0"/>
                <w:sz w:val="22"/>
              </w:rPr>
            </w:pPr>
            <w:r w:rsidRPr="00427556">
              <w:rPr>
                <w:rFonts w:ascii="宋体" w:eastAsia="宋体" w:hAnsi="宋体" w:cs="宋体" w:hint="eastAsia"/>
                <w:b/>
                <w:bCs/>
                <w:kern w:val="0"/>
                <w:sz w:val="22"/>
              </w:rPr>
              <w:t>举   例</w:t>
            </w:r>
          </w:p>
        </w:tc>
        <w:tc>
          <w:tcPr>
            <w:tcW w:w="234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c>
          <w:tcPr>
            <w:tcW w:w="252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c>
          <w:tcPr>
            <w:tcW w:w="3251"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r>
      <w:tr w:rsidR="00427556" w:rsidRPr="00427556" w:rsidTr="00706FB6">
        <w:trPr>
          <w:trHeight w:val="697"/>
        </w:trPr>
        <w:tc>
          <w:tcPr>
            <w:tcW w:w="1609" w:type="dxa"/>
            <w:tcBorders>
              <w:top w:val="nil"/>
              <w:left w:val="single" w:sz="4" w:space="0" w:color="auto"/>
              <w:bottom w:val="single" w:sz="4" w:space="0" w:color="auto"/>
              <w:right w:val="single" w:sz="4" w:space="0" w:color="auto"/>
            </w:tcBorders>
            <w:vAlign w:val="center"/>
          </w:tcPr>
          <w:p w:rsidR="00427556" w:rsidRPr="00427556" w:rsidRDefault="00427556" w:rsidP="00427556">
            <w:pPr>
              <w:widowControl/>
              <w:ind w:firstLineChars="49" w:firstLine="108"/>
              <w:jc w:val="left"/>
              <w:rPr>
                <w:rFonts w:ascii="宋体" w:eastAsia="宋体" w:hAnsi="宋体" w:cs="宋体"/>
                <w:b/>
                <w:bCs/>
                <w:kern w:val="0"/>
                <w:sz w:val="22"/>
              </w:rPr>
            </w:pPr>
            <w:r w:rsidRPr="00427556">
              <w:rPr>
                <w:rFonts w:ascii="宋体" w:eastAsia="宋体" w:hAnsi="宋体" w:cs="宋体" w:hint="eastAsia"/>
                <w:b/>
                <w:bCs/>
                <w:kern w:val="0"/>
                <w:sz w:val="22"/>
              </w:rPr>
              <w:t>运输方向</w:t>
            </w:r>
          </w:p>
        </w:tc>
        <w:tc>
          <w:tcPr>
            <w:tcW w:w="234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宋体" w:eastAsia="宋体" w:hAnsi="宋体" w:cs="宋体"/>
                <w:kern w:val="0"/>
                <w:sz w:val="24"/>
                <w:szCs w:val="24"/>
              </w:rPr>
            </w:pPr>
            <w:r w:rsidRPr="00427556">
              <w:rPr>
                <w:rFonts w:ascii="宋体" w:eastAsia="宋体" w:hAnsi="宋体" w:cs="宋体" w:hint="eastAsia"/>
                <w:kern w:val="0"/>
                <w:sz w:val="24"/>
                <w:szCs w:val="24"/>
              </w:rPr>
              <w:t xml:space="preserve">　</w:t>
            </w:r>
          </w:p>
        </w:tc>
        <w:tc>
          <w:tcPr>
            <w:tcW w:w="252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宋体" w:eastAsia="宋体" w:hAnsi="宋体" w:cs="宋体"/>
                <w:kern w:val="0"/>
                <w:sz w:val="24"/>
                <w:szCs w:val="24"/>
              </w:rPr>
            </w:pPr>
            <w:r w:rsidRPr="00427556">
              <w:rPr>
                <w:rFonts w:ascii="宋体" w:eastAsia="宋体" w:hAnsi="宋体" w:cs="宋体" w:hint="eastAsia"/>
                <w:kern w:val="0"/>
                <w:sz w:val="24"/>
                <w:szCs w:val="24"/>
              </w:rPr>
              <w:t xml:space="preserve">　</w:t>
            </w:r>
          </w:p>
        </w:tc>
        <w:tc>
          <w:tcPr>
            <w:tcW w:w="3251"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宋体" w:eastAsia="宋体" w:hAnsi="宋体" w:cs="宋体"/>
                <w:kern w:val="0"/>
                <w:sz w:val="24"/>
                <w:szCs w:val="24"/>
              </w:rPr>
            </w:pPr>
            <w:r w:rsidRPr="00427556">
              <w:rPr>
                <w:rFonts w:ascii="宋体" w:eastAsia="宋体" w:hAnsi="宋体" w:cs="宋体" w:hint="eastAsia"/>
                <w:kern w:val="0"/>
                <w:sz w:val="24"/>
                <w:szCs w:val="24"/>
              </w:rPr>
              <w:t xml:space="preserve">　</w:t>
            </w:r>
          </w:p>
        </w:tc>
      </w:tr>
      <w:tr w:rsidR="00427556" w:rsidRPr="00427556" w:rsidTr="00706FB6">
        <w:trPr>
          <w:trHeight w:val="443"/>
        </w:trPr>
        <w:tc>
          <w:tcPr>
            <w:tcW w:w="1609" w:type="dxa"/>
            <w:tcBorders>
              <w:top w:val="nil"/>
              <w:left w:val="single" w:sz="4" w:space="0" w:color="auto"/>
              <w:bottom w:val="single" w:sz="4" w:space="0" w:color="auto"/>
              <w:right w:val="single" w:sz="4" w:space="0" w:color="auto"/>
            </w:tcBorders>
            <w:vAlign w:val="center"/>
          </w:tcPr>
          <w:p w:rsidR="00427556" w:rsidRPr="00427556" w:rsidRDefault="00427556" w:rsidP="00427556">
            <w:pPr>
              <w:widowControl/>
              <w:jc w:val="left"/>
              <w:rPr>
                <w:rFonts w:ascii="宋体" w:eastAsia="宋体" w:hAnsi="宋体" w:cs="宋体"/>
                <w:b/>
                <w:bCs/>
                <w:kern w:val="0"/>
                <w:sz w:val="22"/>
              </w:rPr>
            </w:pPr>
            <w:r w:rsidRPr="00427556">
              <w:rPr>
                <w:rFonts w:ascii="宋体" w:eastAsia="宋体" w:hAnsi="宋体" w:cs="宋体" w:hint="eastAsia"/>
                <w:b/>
                <w:bCs/>
                <w:kern w:val="0"/>
                <w:sz w:val="22"/>
              </w:rPr>
              <w:t>是否需要载体</w:t>
            </w:r>
          </w:p>
        </w:tc>
        <w:tc>
          <w:tcPr>
            <w:tcW w:w="234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c>
          <w:tcPr>
            <w:tcW w:w="252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c>
          <w:tcPr>
            <w:tcW w:w="3251"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r>
      <w:tr w:rsidR="00427556" w:rsidRPr="00427556" w:rsidTr="00706FB6">
        <w:trPr>
          <w:trHeight w:val="462"/>
        </w:trPr>
        <w:tc>
          <w:tcPr>
            <w:tcW w:w="1609" w:type="dxa"/>
            <w:tcBorders>
              <w:top w:val="nil"/>
              <w:left w:val="single" w:sz="4" w:space="0" w:color="auto"/>
              <w:bottom w:val="single" w:sz="4" w:space="0" w:color="auto"/>
              <w:right w:val="single" w:sz="4" w:space="0" w:color="auto"/>
            </w:tcBorders>
            <w:vAlign w:val="center"/>
          </w:tcPr>
          <w:p w:rsidR="00427556" w:rsidRPr="00427556" w:rsidRDefault="00427556" w:rsidP="00427556">
            <w:pPr>
              <w:widowControl/>
              <w:jc w:val="left"/>
              <w:rPr>
                <w:rFonts w:ascii="宋体" w:eastAsia="宋体" w:hAnsi="宋体" w:cs="宋体"/>
                <w:b/>
                <w:bCs/>
                <w:kern w:val="0"/>
                <w:sz w:val="22"/>
              </w:rPr>
            </w:pPr>
            <w:r w:rsidRPr="00427556">
              <w:rPr>
                <w:rFonts w:ascii="宋体" w:eastAsia="宋体" w:hAnsi="宋体" w:cs="宋体" w:hint="eastAsia"/>
                <w:b/>
                <w:bCs/>
                <w:kern w:val="0"/>
                <w:sz w:val="22"/>
              </w:rPr>
              <w:t>是否消耗能量</w:t>
            </w:r>
          </w:p>
        </w:tc>
        <w:tc>
          <w:tcPr>
            <w:tcW w:w="234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c>
          <w:tcPr>
            <w:tcW w:w="252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c>
          <w:tcPr>
            <w:tcW w:w="3251"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r>
      <w:tr w:rsidR="00427556" w:rsidRPr="00427556" w:rsidTr="00706FB6">
        <w:trPr>
          <w:trHeight w:val="2585"/>
        </w:trPr>
        <w:tc>
          <w:tcPr>
            <w:tcW w:w="1609" w:type="dxa"/>
            <w:tcBorders>
              <w:top w:val="nil"/>
              <w:left w:val="single" w:sz="4" w:space="0" w:color="auto"/>
              <w:bottom w:val="single" w:sz="4" w:space="0" w:color="auto"/>
              <w:right w:val="single" w:sz="4" w:space="0" w:color="auto"/>
            </w:tcBorders>
            <w:vAlign w:val="center"/>
          </w:tcPr>
          <w:p w:rsidR="00427556" w:rsidRPr="00427556" w:rsidRDefault="00427556" w:rsidP="00427556">
            <w:pPr>
              <w:widowControl/>
              <w:ind w:firstLineChars="49" w:firstLine="108"/>
              <w:jc w:val="left"/>
              <w:rPr>
                <w:rFonts w:ascii="宋体" w:eastAsia="宋体" w:hAnsi="宋体" w:cs="宋体" w:hint="eastAsia"/>
                <w:b/>
                <w:bCs/>
                <w:color w:val="000000"/>
                <w:kern w:val="0"/>
                <w:sz w:val="22"/>
              </w:rPr>
            </w:pPr>
            <w:r w:rsidRPr="00427556">
              <w:rPr>
                <w:rFonts w:ascii="宋体" w:eastAsia="宋体" w:hAnsi="宋体" w:cs="宋体" w:hint="eastAsia"/>
                <w:b/>
                <w:bCs/>
                <w:color w:val="000000"/>
                <w:kern w:val="0"/>
                <w:sz w:val="22"/>
              </w:rPr>
              <w:t>图    例</w:t>
            </w:r>
          </w:p>
          <w:p w:rsidR="00427556" w:rsidRPr="00427556" w:rsidRDefault="00427556" w:rsidP="00427556">
            <w:pPr>
              <w:widowControl/>
              <w:jc w:val="left"/>
              <w:rPr>
                <w:rFonts w:ascii="宋体" w:eastAsia="宋体" w:hAnsi="宋体" w:cs="宋体"/>
                <w:b/>
                <w:bCs/>
                <w:color w:val="000000"/>
                <w:kern w:val="0"/>
                <w:sz w:val="22"/>
              </w:rPr>
            </w:pPr>
            <w:r w:rsidRPr="00427556">
              <w:rPr>
                <w:rFonts w:ascii="宋体" w:eastAsia="宋体" w:hAnsi="宋体" w:cs="宋体" w:hint="eastAsia"/>
                <w:bCs/>
                <w:color w:val="000000"/>
                <w:kern w:val="0"/>
                <w:sz w:val="22"/>
              </w:rPr>
              <w:t>（根据运输特点，按照给出的图例构建另外两种方式图例）</w:t>
            </w:r>
          </w:p>
        </w:tc>
        <w:tc>
          <w:tcPr>
            <w:tcW w:w="234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sidRPr="00427556">
              <w:rPr>
                <w:rFonts w:ascii="Calibri" w:eastAsia="宋体" w:hAnsi="Calibri" w:cs="宋体"/>
                <w:b/>
                <w:bCs/>
                <w:kern w:val="0"/>
                <w:szCs w:val="21"/>
              </w:rPr>
              <w:t xml:space="preserve">　</w:t>
            </w:r>
          </w:p>
        </w:tc>
        <w:tc>
          <w:tcPr>
            <w:tcW w:w="2520"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b/>
                <w:bCs/>
                <w:kern w:val="0"/>
                <w:szCs w:val="21"/>
              </w:rPr>
            </w:pPr>
            <w:r>
              <w:rPr>
                <w:rFonts w:ascii="Calibri" w:eastAsia="宋体" w:hAnsi="Calibri" w:cs="宋体"/>
                <w:b/>
                <w:bCs/>
                <w:noProof/>
                <w:kern w:val="0"/>
                <w:szCs w:val="21"/>
              </w:rPr>
              <w:drawing>
                <wp:inline distT="0" distB="0" distL="0" distR="0">
                  <wp:extent cx="1464310" cy="1694815"/>
                  <wp:effectExtent l="0" t="0" r="2540" b="635"/>
                  <wp:docPr id="11" name="图片 11" descr="http://www.pep.com.cn/gzsw/xszx/tbxxi/jxsj_2/bx1/201010/W020101019550666829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p.com.cn/gzsw/xszx/tbxxi/jxsj_2/bx1/201010/W0201010195506668291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310" cy="1694815"/>
                          </a:xfrm>
                          <a:prstGeom prst="rect">
                            <a:avLst/>
                          </a:prstGeom>
                          <a:noFill/>
                          <a:ln>
                            <a:noFill/>
                          </a:ln>
                        </pic:spPr>
                      </pic:pic>
                    </a:graphicData>
                  </a:graphic>
                </wp:inline>
              </w:drawing>
            </w:r>
          </w:p>
        </w:tc>
        <w:tc>
          <w:tcPr>
            <w:tcW w:w="3251" w:type="dxa"/>
            <w:tcBorders>
              <w:top w:val="nil"/>
              <w:left w:val="nil"/>
              <w:bottom w:val="single" w:sz="4" w:space="0" w:color="auto"/>
              <w:right w:val="single" w:sz="4" w:space="0" w:color="auto"/>
            </w:tcBorders>
            <w:vAlign w:val="center"/>
          </w:tcPr>
          <w:p w:rsidR="00427556" w:rsidRPr="00427556" w:rsidRDefault="00427556" w:rsidP="00427556">
            <w:pPr>
              <w:widowControl/>
              <w:jc w:val="center"/>
              <w:rPr>
                <w:rFonts w:ascii="Calibri" w:eastAsia="宋体" w:hAnsi="Calibri" w:cs="宋体" w:hint="eastAsia"/>
                <w:b/>
                <w:bCs/>
                <w:kern w:val="0"/>
                <w:szCs w:val="21"/>
              </w:rPr>
            </w:pPr>
            <w:r w:rsidRPr="00427556">
              <w:rPr>
                <w:rFonts w:ascii="Calibri" w:eastAsia="宋体" w:hAnsi="Calibri" w:cs="宋体"/>
                <w:b/>
                <w:bCs/>
                <w:kern w:val="0"/>
                <w:szCs w:val="21"/>
              </w:rPr>
              <w:t xml:space="preserve">　</w:t>
            </w:r>
          </w:p>
        </w:tc>
      </w:tr>
    </w:tbl>
    <w:p w:rsidR="00427556" w:rsidRPr="00427556" w:rsidRDefault="00427556" w:rsidP="00427556">
      <w:pPr>
        <w:spacing w:line="288" w:lineRule="auto"/>
        <w:rPr>
          <w:rFonts w:ascii="Calibri" w:eastAsia="宋体" w:hAnsi="Calibri" w:cs="Times New Roman" w:hint="eastAsia"/>
          <w:b/>
        </w:rPr>
      </w:pPr>
    </w:p>
    <w:p w:rsidR="00427556" w:rsidRPr="00427556" w:rsidRDefault="00427556" w:rsidP="00427556">
      <w:pPr>
        <w:spacing w:line="288" w:lineRule="auto"/>
        <w:rPr>
          <w:rFonts w:ascii="Calibri" w:eastAsia="宋体" w:hAnsi="Calibri" w:cs="Times New Roman" w:hint="eastAsia"/>
          <w:b/>
        </w:rPr>
      </w:pPr>
      <w:r w:rsidRPr="00427556">
        <w:rPr>
          <w:rFonts w:ascii="Calibri" w:eastAsia="宋体" w:hAnsi="Calibri" w:cs="Times New Roman" w:hint="eastAsia"/>
          <w:b/>
        </w:rPr>
        <w:t>2</w:t>
      </w:r>
      <w:r w:rsidRPr="00427556">
        <w:rPr>
          <w:rFonts w:ascii="Calibri" w:eastAsia="宋体" w:hAnsi="Calibri" w:cs="Times New Roman" w:hint="eastAsia"/>
          <w:b/>
        </w:rPr>
        <w:t>、</w:t>
      </w:r>
      <w:r w:rsidRPr="00427556">
        <w:rPr>
          <w:rFonts w:ascii="Calibri" w:eastAsia="宋体" w:hAnsi="Calibri" w:cs="Times New Roman" w:hint="eastAsia"/>
          <w:b/>
        </w:rPr>
        <w:t xml:space="preserve"> </w:t>
      </w:r>
      <w:r w:rsidRPr="00427556">
        <w:rPr>
          <w:rFonts w:ascii="Calibri" w:eastAsia="宋体" w:hAnsi="Calibri" w:cs="Times New Roman" w:hint="eastAsia"/>
          <w:b/>
        </w:rPr>
        <w:t>将下列例子与对应的物质跨</w:t>
      </w:r>
      <w:proofErr w:type="gramStart"/>
      <w:r w:rsidRPr="00427556">
        <w:rPr>
          <w:rFonts w:ascii="Calibri" w:eastAsia="宋体" w:hAnsi="Calibri" w:cs="Times New Roman" w:hint="eastAsia"/>
          <w:b/>
        </w:rPr>
        <w:t>膜运输</w:t>
      </w:r>
      <w:proofErr w:type="gramEnd"/>
      <w:r w:rsidRPr="00427556">
        <w:rPr>
          <w:rFonts w:ascii="Calibri" w:eastAsia="宋体" w:hAnsi="Calibri" w:cs="Times New Roman" w:hint="eastAsia"/>
          <w:b/>
        </w:rPr>
        <w:t>方式用线连接起来</w:t>
      </w:r>
    </w:p>
    <w:p w:rsidR="00427556" w:rsidRPr="00427556" w:rsidRDefault="00427556" w:rsidP="00427556">
      <w:pPr>
        <w:spacing w:line="288" w:lineRule="auto"/>
        <w:ind w:firstLineChars="100" w:firstLine="211"/>
        <w:rPr>
          <w:rFonts w:ascii="Calibri" w:eastAsia="宋体" w:hAnsi="Calibri" w:cs="Times New Roman" w:hint="eastAsia"/>
          <w:b/>
        </w:rPr>
      </w:pPr>
      <w:r w:rsidRPr="00427556">
        <w:rPr>
          <w:rFonts w:ascii="Calibri" w:eastAsia="宋体" w:hAnsi="Calibri" w:cs="Times New Roman" w:hint="eastAsia"/>
          <w:b/>
        </w:rPr>
        <w:t xml:space="preserve">A. </w:t>
      </w:r>
      <w:r w:rsidRPr="00427556">
        <w:rPr>
          <w:rFonts w:ascii="Calibri" w:eastAsia="宋体" w:hAnsi="Calibri" w:cs="Times New Roman" w:hint="eastAsia"/>
          <w:b/>
        </w:rPr>
        <w:t>氧气进入肺泡上皮细胞</w:t>
      </w:r>
      <w:r w:rsidRPr="00427556">
        <w:rPr>
          <w:rFonts w:ascii="Calibri" w:eastAsia="宋体" w:hAnsi="Calibri" w:cs="Times New Roman" w:hint="eastAsia"/>
          <w:b/>
        </w:rPr>
        <w:t xml:space="preserve">                     </w:t>
      </w:r>
    </w:p>
    <w:p w:rsidR="00427556" w:rsidRPr="00427556" w:rsidRDefault="00427556" w:rsidP="00427556">
      <w:pPr>
        <w:spacing w:line="288" w:lineRule="auto"/>
        <w:ind w:firstLineChars="100" w:firstLine="211"/>
        <w:rPr>
          <w:rFonts w:ascii="Calibri" w:eastAsia="宋体" w:hAnsi="Calibri" w:cs="Times New Roman" w:hint="eastAsia"/>
          <w:b/>
          <w:u w:val="single"/>
        </w:rPr>
      </w:pPr>
      <w:r w:rsidRPr="00427556">
        <w:rPr>
          <w:rFonts w:ascii="Calibri" w:eastAsia="宋体" w:hAnsi="Calibri" w:cs="Times New Roman" w:hint="eastAsia"/>
          <w:b/>
        </w:rPr>
        <w:t xml:space="preserve">B. </w:t>
      </w:r>
      <w:r w:rsidRPr="00427556">
        <w:rPr>
          <w:rFonts w:ascii="Calibri" w:eastAsia="宋体" w:hAnsi="Calibri" w:cs="Times New Roman" w:hint="eastAsia"/>
          <w:b/>
        </w:rPr>
        <w:t>组织细胞排出</w:t>
      </w:r>
      <w:r w:rsidRPr="00427556">
        <w:rPr>
          <w:rFonts w:ascii="Calibri" w:eastAsia="宋体" w:hAnsi="Calibri" w:cs="Times New Roman" w:hint="eastAsia"/>
          <w:b/>
        </w:rPr>
        <w:t>CO</w:t>
      </w:r>
      <w:r w:rsidRPr="00427556">
        <w:rPr>
          <w:rFonts w:ascii="Calibri" w:eastAsia="宋体" w:hAnsi="Calibri" w:cs="Times New Roman" w:hint="eastAsia"/>
          <w:b/>
          <w:vertAlign w:val="subscript"/>
        </w:rPr>
        <w:t>2</w:t>
      </w:r>
      <w:r w:rsidRPr="00427556">
        <w:rPr>
          <w:rFonts w:ascii="Calibri" w:eastAsia="宋体" w:hAnsi="Calibri" w:cs="Times New Roman" w:hint="eastAsia"/>
          <w:b/>
        </w:rPr>
        <w:t xml:space="preserve">                         </w:t>
      </w:r>
      <w:r w:rsidRPr="00427556">
        <w:rPr>
          <w:rFonts w:ascii="Calibri" w:eastAsia="宋体" w:hAnsi="Calibri" w:cs="Times New Roman" w:hint="eastAsia"/>
          <w:b/>
        </w:rPr>
        <w:t>自由扩散</w:t>
      </w:r>
    </w:p>
    <w:p w:rsidR="00427556" w:rsidRPr="00427556" w:rsidRDefault="00427556" w:rsidP="00427556">
      <w:pPr>
        <w:spacing w:line="288" w:lineRule="auto"/>
        <w:ind w:firstLineChars="100" w:firstLine="211"/>
        <w:rPr>
          <w:rFonts w:ascii="Calibri" w:eastAsia="宋体" w:hAnsi="Calibri" w:cs="Times New Roman" w:hint="eastAsia"/>
          <w:b/>
        </w:rPr>
      </w:pPr>
      <w:r w:rsidRPr="00427556">
        <w:rPr>
          <w:rFonts w:ascii="Calibri" w:eastAsia="宋体" w:hAnsi="Calibri" w:cs="Times New Roman" w:hint="eastAsia"/>
          <w:b/>
        </w:rPr>
        <w:t xml:space="preserve">C. </w:t>
      </w:r>
      <w:r w:rsidRPr="00427556">
        <w:rPr>
          <w:rFonts w:ascii="Calibri" w:eastAsia="宋体" w:hAnsi="Calibri" w:cs="Times New Roman" w:hint="eastAsia"/>
          <w:b/>
        </w:rPr>
        <w:t>人的红细胞摄取葡萄糖</w:t>
      </w:r>
      <w:r w:rsidRPr="00427556">
        <w:rPr>
          <w:rFonts w:ascii="Calibri" w:eastAsia="宋体" w:hAnsi="Calibri" w:cs="Times New Roman" w:hint="eastAsia"/>
          <w:b/>
        </w:rPr>
        <w:t xml:space="preserve">                     </w:t>
      </w:r>
      <w:r w:rsidRPr="00427556">
        <w:rPr>
          <w:rFonts w:ascii="Calibri" w:eastAsia="宋体" w:hAnsi="Calibri" w:cs="Times New Roman" w:hint="eastAsia"/>
          <w:b/>
        </w:rPr>
        <w:t>协助扩散</w:t>
      </w:r>
    </w:p>
    <w:p w:rsidR="00427556" w:rsidRPr="00427556" w:rsidRDefault="00427556" w:rsidP="00427556">
      <w:pPr>
        <w:spacing w:line="288" w:lineRule="auto"/>
        <w:ind w:firstLineChars="100" w:firstLine="211"/>
        <w:rPr>
          <w:rFonts w:ascii="Calibri" w:eastAsia="宋体" w:hAnsi="Calibri" w:cs="Times New Roman" w:hint="eastAsia"/>
          <w:b/>
        </w:rPr>
      </w:pPr>
      <w:r w:rsidRPr="00427556">
        <w:rPr>
          <w:rFonts w:ascii="Calibri" w:eastAsia="宋体" w:hAnsi="Calibri" w:cs="Times New Roman" w:hint="eastAsia"/>
          <w:b/>
        </w:rPr>
        <w:t xml:space="preserve">D. </w:t>
      </w:r>
      <w:r w:rsidRPr="00427556">
        <w:rPr>
          <w:rFonts w:ascii="Calibri" w:eastAsia="宋体" w:hAnsi="Calibri" w:cs="Times New Roman" w:hint="eastAsia"/>
          <w:b/>
        </w:rPr>
        <w:t>小肠绒毛上皮细胞吸收葡萄糖</w:t>
      </w:r>
      <w:r w:rsidRPr="00427556">
        <w:rPr>
          <w:rFonts w:ascii="Calibri" w:eastAsia="宋体" w:hAnsi="Calibri" w:cs="Times New Roman" w:hint="eastAsia"/>
          <w:b/>
        </w:rPr>
        <w:t xml:space="preserve">               </w:t>
      </w:r>
      <w:r w:rsidRPr="00427556">
        <w:rPr>
          <w:rFonts w:ascii="Calibri" w:eastAsia="宋体" w:hAnsi="Calibri" w:cs="Times New Roman" w:hint="eastAsia"/>
          <w:b/>
        </w:rPr>
        <w:t>胞吐</w:t>
      </w:r>
    </w:p>
    <w:p w:rsidR="00427556" w:rsidRPr="00427556" w:rsidRDefault="00427556" w:rsidP="00427556">
      <w:pPr>
        <w:spacing w:line="288" w:lineRule="auto"/>
        <w:ind w:firstLineChars="100" w:firstLine="211"/>
        <w:rPr>
          <w:rFonts w:ascii="Calibri" w:eastAsia="宋体" w:hAnsi="Calibri" w:cs="Times New Roman" w:hint="eastAsia"/>
          <w:b/>
          <w:szCs w:val="21"/>
          <w:u w:val="single"/>
        </w:rPr>
      </w:pPr>
      <w:r w:rsidRPr="00427556">
        <w:rPr>
          <w:rFonts w:ascii="Calibri" w:eastAsia="宋体" w:hAnsi="Calibri" w:cs="Times New Roman" w:hint="eastAsia"/>
          <w:b/>
        </w:rPr>
        <w:t xml:space="preserve">E. </w:t>
      </w:r>
      <w:r w:rsidRPr="00427556">
        <w:rPr>
          <w:rFonts w:ascii="Calibri" w:eastAsia="宋体" w:hAnsi="Calibri" w:cs="Times New Roman" w:hint="eastAsia"/>
          <w:b/>
        </w:rPr>
        <w:t>水生植物丽藻吸收</w:t>
      </w:r>
      <w:r w:rsidRPr="00427556">
        <w:rPr>
          <w:rFonts w:ascii="Calibri" w:eastAsia="宋体" w:hAnsi="Calibri" w:cs="Times New Roman" w:hint="eastAsia"/>
          <w:b/>
        </w:rPr>
        <w:t>K</w:t>
      </w:r>
      <w:r w:rsidRPr="00427556">
        <w:rPr>
          <w:rFonts w:ascii="Calibri" w:eastAsia="宋体" w:hAnsi="Calibri" w:cs="Times New Roman" w:hint="eastAsia"/>
          <w:b/>
          <w:vertAlign w:val="superscript"/>
        </w:rPr>
        <w:t xml:space="preserve">+                                </w:t>
      </w:r>
      <w:r w:rsidRPr="00427556">
        <w:rPr>
          <w:rFonts w:ascii="Calibri" w:eastAsia="宋体" w:hAnsi="Calibri" w:cs="Times New Roman" w:hint="eastAsia"/>
          <w:b/>
          <w:szCs w:val="21"/>
        </w:rPr>
        <w:t xml:space="preserve">  </w:t>
      </w:r>
      <w:r w:rsidRPr="00427556">
        <w:rPr>
          <w:rFonts w:ascii="Calibri" w:eastAsia="宋体" w:hAnsi="Calibri" w:cs="Times New Roman" w:hint="eastAsia"/>
          <w:b/>
          <w:szCs w:val="21"/>
        </w:rPr>
        <w:t>主动运输</w:t>
      </w:r>
    </w:p>
    <w:p w:rsidR="00427556" w:rsidRPr="00427556" w:rsidRDefault="00427556" w:rsidP="00427556">
      <w:pPr>
        <w:spacing w:line="288" w:lineRule="auto"/>
        <w:ind w:firstLineChars="100" w:firstLine="211"/>
        <w:rPr>
          <w:rFonts w:ascii="Calibri" w:eastAsia="宋体" w:hAnsi="Calibri" w:cs="Times New Roman" w:hint="eastAsia"/>
          <w:b/>
        </w:rPr>
      </w:pPr>
      <w:r w:rsidRPr="00427556">
        <w:rPr>
          <w:rFonts w:ascii="Calibri" w:eastAsia="宋体" w:hAnsi="Calibri" w:cs="Times New Roman" w:hint="eastAsia"/>
          <w:b/>
        </w:rPr>
        <w:t xml:space="preserve">F. </w:t>
      </w:r>
      <w:r w:rsidRPr="00427556">
        <w:rPr>
          <w:rFonts w:ascii="Calibri" w:eastAsia="宋体" w:hAnsi="Calibri" w:cs="Times New Roman" w:hint="eastAsia"/>
          <w:b/>
        </w:rPr>
        <w:t>变形虫摄食</w:t>
      </w:r>
      <w:r w:rsidRPr="00427556">
        <w:rPr>
          <w:rFonts w:ascii="Calibri" w:eastAsia="宋体" w:hAnsi="Calibri" w:cs="Times New Roman" w:hint="eastAsia"/>
          <w:b/>
        </w:rPr>
        <w:t xml:space="preserve">                                </w:t>
      </w:r>
      <w:r w:rsidRPr="00427556">
        <w:rPr>
          <w:rFonts w:ascii="Calibri" w:eastAsia="宋体" w:hAnsi="Calibri" w:cs="Times New Roman" w:hint="eastAsia"/>
          <w:b/>
        </w:rPr>
        <w:t>胞吞</w:t>
      </w:r>
    </w:p>
    <w:p w:rsidR="00427556" w:rsidRPr="00427556" w:rsidRDefault="00427556" w:rsidP="00427556">
      <w:pPr>
        <w:spacing w:line="288" w:lineRule="auto"/>
        <w:ind w:firstLineChars="100" w:firstLine="211"/>
        <w:rPr>
          <w:rFonts w:ascii="Calibri" w:eastAsia="宋体" w:hAnsi="Calibri" w:cs="Times New Roman" w:hint="eastAsia"/>
          <w:b/>
        </w:rPr>
      </w:pPr>
      <w:r w:rsidRPr="00427556">
        <w:rPr>
          <w:rFonts w:ascii="Calibri" w:eastAsia="宋体" w:hAnsi="Calibri" w:cs="Times New Roman" w:hint="eastAsia"/>
          <w:b/>
        </w:rPr>
        <w:t xml:space="preserve">G. </w:t>
      </w:r>
      <w:r w:rsidRPr="00427556">
        <w:rPr>
          <w:rFonts w:ascii="Calibri" w:eastAsia="宋体" w:hAnsi="Calibri" w:cs="Times New Roman" w:hint="eastAsia"/>
          <w:b/>
        </w:rPr>
        <w:t>抗体分泌到细胞外</w:t>
      </w:r>
    </w:p>
    <w:p w:rsidR="00427556" w:rsidRPr="00427556" w:rsidRDefault="00427556" w:rsidP="00427556">
      <w:pPr>
        <w:rPr>
          <w:rFonts w:hint="eastAsia"/>
          <w:b/>
          <w:bCs/>
        </w:rPr>
      </w:pPr>
    </w:p>
    <w:p w:rsidR="00427556" w:rsidRPr="00427556" w:rsidRDefault="00427556" w:rsidP="00427556">
      <w:pPr>
        <w:rPr>
          <w:rFonts w:hint="eastAsia"/>
          <w:b/>
          <w:bCs/>
        </w:rPr>
      </w:pPr>
    </w:p>
    <w:p w:rsidR="00326023" w:rsidRDefault="008B08D0"/>
    <w:sectPr w:rsidR="00326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D0" w:rsidRDefault="008B08D0" w:rsidP="00427556">
      <w:r>
        <w:separator/>
      </w:r>
    </w:p>
  </w:endnote>
  <w:endnote w:type="continuationSeparator" w:id="0">
    <w:p w:rsidR="008B08D0" w:rsidRDefault="008B08D0" w:rsidP="004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D0" w:rsidRDefault="008B08D0" w:rsidP="00427556">
      <w:r>
        <w:separator/>
      </w:r>
    </w:p>
  </w:footnote>
  <w:footnote w:type="continuationSeparator" w:id="0">
    <w:p w:rsidR="008B08D0" w:rsidRDefault="008B08D0" w:rsidP="00427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3D08"/>
    <w:multiLevelType w:val="multilevel"/>
    <w:tmpl w:val="266F3D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7B"/>
    <w:rsid w:val="00094CB9"/>
    <w:rsid w:val="00107BC8"/>
    <w:rsid w:val="00126DAE"/>
    <w:rsid w:val="00427556"/>
    <w:rsid w:val="008B08D0"/>
    <w:rsid w:val="00B63AF6"/>
    <w:rsid w:val="00E7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7556"/>
    <w:rPr>
      <w:sz w:val="18"/>
      <w:szCs w:val="18"/>
    </w:rPr>
  </w:style>
  <w:style w:type="paragraph" w:styleId="a4">
    <w:name w:val="footer"/>
    <w:basedOn w:val="a"/>
    <w:link w:val="Char0"/>
    <w:uiPriority w:val="99"/>
    <w:unhideWhenUsed/>
    <w:rsid w:val="00427556"/>
    <w:pPr>
      <w:tabs>
        <w:tab w:val="center" w:pos="4153"/>
        <w:tab w:val="right" w:pos="8306"/>
      </w:tabs>
      <w:snapToGrid w:val="0"/>
      <w:jc w:val="left"/>
    </w:pPr>
    <w:rPr>
      <w:sz w:val="18"/>
      <w:szCs w:val="18"/>
    </w:rPr>
  </w:style>
  <w:style w:type="character" w:customStyle="1" w:styleId="Char0">
    <w:name w:val="页脚 Char"/>
    <w:basedOn w:val="a0"/>
    <w:link w:val="a4"/>
    <w:uiPriority w:val="99"/>
    <w:rsid w:val="00427556"/>
    <w:rPr>
      <w:sz w:val="18"/>
      <w:szCs w:val="18"/>
    </w:rPr>
  </w:style>
  <w:style w:type="paragraph" w:styleId="a5">
    <w:name w:val="Normal (Web)"/>
    <w:basedOn w:val="a"/>
    <w:uiPriority w:val="99"/>
    <w:semiHidden/>
    <w:unhideWhenUsed/>
    <w:rsid w:val="00427556"/>
    <w:rPr>
      <w:rFonts w:ascii="Times New Roman" w:hAnsi="Times New Roman" w:cs="Times New Roman"/>
      <w:sz w:val="24"/>
      <w:szCs w:val="24"/>
    </w:rPr>
  </w:style>
  <w:style w:type="paragraph" w:styleId="a6">
    <w:name w:val="Balloon Text"/>
    <w:basedOn w:val="a"/>
    <w:link w:val="Char1"/>
    <w:uiPriority w:val="99"/>
    <w:semiHidden/>
    <w:unhideWhenUsed/>
    <w:rsid w:val="00427556"/>
    <w:rPr>
      <w:sz w:val="18"/>
      <w:szCs w:val="18"/>
    </w:rPr>
  </w:style>
  <w:style w:type="character" w:customStyle="1" w:styleId="Char1">
    <w:name w:val="批注框文本 Char"/>
    <w:basedOn w:val="a0"/>
    <w:link w:val="a6"/>
    <w:uiPriority w:val="99"/>
    <w:semiHidden/>
    <w:rsid w:val="004275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7556"/>
    <w:rPr>
      <w:sz w:val="18"/>
      <w:szCs w:val="18"/>
    </w:rPr>
  </w:style>
  <w:style w:type="paragraph" w:styleId="a4">
    <w:name w:val="footer"/>
    <w:basedOn w:val="a"/>
    <w:link w:val="Char0"/>
    <w:uiPriority w:val="99"/>
    <w:unhideWhenUsed/>
    <w:rsid w:val="00427556"/>
    <w:pPr>
      <w:tabs>
        <w:tab w:val="center" w:pos="4153"/>
        <w:tab w:val="right" w:pos="8306"/>
      </w:tabs>
      <w:snapToGrid w:val="0"/>
      <w:jc w:val="left"/>
    </w:pPr>
    <w:rPr>
      <w:sz w:val="18"/>
      <w:szCs w:val="18"/>
    </w:rPr>
  </w:style>
  <w:style w:type="character" w:customStyle="1" w:styleId="Char0">
    <w:name w:val="页脚 Char"/>
    <w:basedOn w:val="a0"/>
    <w:link w:val="a4"/>
    <w:uiPriority w:val="99"/>
    <w:rsid w:val="00427556"/>
    <w:rPr>
      <w:sz w:val="18"/>
      <w:szCs w:val="18"/>
    </w:rPr>
  </w:style>
  <w:style w:type="paragraph" w:styleId="a5">
    <w:name w:val="Normal (Web)"/>
    <w:basedOn w:val="a"/>
    <w:uiPriority w:val="99"/>
    <w:semiHidden/>
    <w:unhideWhenUsed/>
    <w:rsid w:val="00427556"/>
    <w:rPr>
      <w:rFonts w:ascii="Times New Roman" w:hAnsi="Times New Roman" w:cs="Times New Roman"/>
      <w:sz w:val="24"/>
      <w:szCs w:val="24"/>
    </w:rPr>
  </w:style>
  <w:style w:type="paragraph" w:styleId="a6">
    <w:name w:val="Balloon Text"/>
    <w:basedOn w:val="a"/>
    <w:link w:val="Char1"/>
    <w:uiPriority w:val="99"/>
    <w:semiHidden/>
    <w:unhideWhenUsed/>
    <w:rsid w:val="00427556"/>
    <w:rPr>
      <w:sz w:val="18"/>
      <w:szCs w:val="18"/>
    </w:rPr>
  </w:style>
  <w:style w:type="character" w:customStyle="1" w:styleId="Char1">
    <w:name w:val="批注框文本 Char"/>
    <w:basedOn w:val="a0"/>
    <w:link w:val="a6"/>
    <w:uiPriority w:val="99"/>
    <w:semiHidden/>
    <w:rsid w:val="004275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314</Words>
  <Characters>1794</Characters>
  <Application>Microsoft Office Word</Application>
  <DocSecurity>0</DocSecurity>
  <Lines>14</Lines>
  <Paragraphs>4</Paragraphs>
  <ScaleCrop>false</ScaleCrop>
  <Company>微软用户</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2020-10-12T01:03:00Z</dcterms:created>
  <dcterms:modified xsi:type="dcterms:W3CDTF">2020-10-12T01:14:00Z</dcterms:modified>
</cp:coreProperties>
</file>