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</w:pPr>
    </w:p>
    <w:p w:rsidR="00E0230C" w:rsidRDefault="00E0230C" w:rsidP="00D31D50">
      <w:pPr>
        <w:spacing w:line="220" w:lineRule="atLeast"/>
      </w:pPr>
    </w:p>
    <w:p w:rsidR="00761A48" w:rsidRPr="00711B7A" w:rsidRDefault="00E0230C" w:rsidP="00761A48"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</w:rPr>
        <w:t xml:space="preserve">  </w:t>
      </w:r>
      <w:r w:rsidRPr="00E0230C">
        <w:rPr>
          <w:rFonts w:hint="eastAsia"/>
          <w:sz w:val="32"/>
          <w:szCs w:val="32"/>
        </w:rPr>
        <w:t xml:space="preserve"> </w:t>
      </w:r>
      <w:bookmarkStart w:id="0" w:name="OLE_LINK1"/>
      <w:r w:rsidR="00761A48" w:rsidRPr="00711B7A">
        <w:rPr>
          <w:rFonts w:hint="eastAsia"/>
          <w:sz w:val="36"/>
          <w:szCs w:val="36"/>
        </w:rPr>
        <w:t>嵩县中等专业学校</w:t>
      </w:r>
    </w:p>
    <w:p w:rsidR="00761A48" w:rsidRDefault="00761A48" w:rsidP="00761A48">
      <w:pPr>
        <w:spacing w:line="220" w:lineRule="atLeast"/>
      </w:pPr>
    </w:p>
    <w:p w:rsidR="00761A48" w:rsidRDefault="00761A48" w:rsidP="00761A48">
      <w:pPr>
        <w:spacing w:line="220" w:lineRule="atLeast"/>
        <w:ind w:firstLineChars="200" w:firstLine="440"/>
      </w:pPr>
      <w:r>
        <w:rPr>
          <w:rFonts w:hint="eastAsia"/>
        </w:rPr>
        <w:t>嵩县中等专业学校的前身是嵩县第一职业技术高中，创办于</w:t>
      </w:r>
      <w:r>
        <w:t>1985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月，</w:t>
      </w:r>
      <w:r>
        <w:t>1994</w:t>
      </w:r>
      <w:r>
        <w:rPr>
          <w:rFonts w:hint="eastAsia"/>
        </w:rPr>
        <w:t>年被省教委确定为“河南省示范性职业学校”；</w:t>
      </w:r>
      <w:r>
        <w:t xml:space="preserve"> 1995</w:t>
      </w:r>
      <w:r>
        <w:rPr>
          <w:rFonts w:hint="eastAsia"/>
        </w:rPr>
        <w:t>年经省教委批准晋升为“嵩县职业中等专业学校”，</w:t>
      </w:r>
      <w:r>
        <w:t>2000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月被省教育厅确定为“河南省重点中等职业学校”，</w:t>
      </w:r>
      <w:r>
        <w:t>2009</w:t>
      </w:r>
      <w:r>
        <w:rPr>
          <w:rFonts w:hint="eastAsia"/>
        </w:rPr>
        <w:t>年经市教育局批准晋升为普通中等专业学校。</w:t>
      </w:r>
      <w:r>
        <w:t xml:space="preserve"> 2018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月，学校通过国家中等职业教育改革发展示范学校建设计划第三批（含补充立项和申请延期验收等）项目验收。</w:t>
      </w:r>
      <w:r>
        <w:t>[1]</w:t>
      </w:r>
    </w:p>
    <w:p w:rsidR="00761A48" w:rsidRDefault="00761A48" w:rsidP="00761A48">
      <w:pPr>
        <w:spacing w:line="220" w:lineRule="atLeast"/>
      </w:pPr>
      <w:r>
        <w:rPr>
          <w:rFonts w:hint="eastAsia"/>
        </w:rPr>
        <w:t>校训学高为师</w:t>
      </w:r>
      <w:r>
        <w:t>,</w:t>
      </w:r>
      <w:r>
        <w:rPr>
          <w:rFonts w:hint="eastAsia"/>
        </w:rPr>
        <w:t>德高为范，技术为主，合作共赢</w:t>
      </w:r>
    </w:p>
    <w:p w:rsidR="00761A48" w:rsidRDefault="00761A48" w:rsidP="00761A48">
      <w:pPr>
        <w:spacing w:line="220" w:lineRule="atLeast"/>
      </w:pPr>
      <w:r>
        <w:rPr>
          <w:rFonts w:hint="eastAsia"/>
        </w:rPr>
        <w:t>创办时间</w:t>
      </w:r>
      <w:r>
        <w:t>1985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</w:p>
    <w:p w:rsidR="00761A48" w:rsidRDefault="00761A48" w:rsidP="00761A48">
      <w:pPr>
        <w:spacing w:line="220" w:lineRule="atLeast"/>
      </w:pPr>
      <w:r>
        <w:rPr>
          <w:rFonts w:hint="eastAsia"/>
        </w:rPr>
        <w:t>所属地区河南省洛阳市嵩县</w:t>
      </w:r>
    </w:p>
    <w:p w:rsidR="00761A48" w:rsidRDefault="00761A48" w:rsidP="00761A48">
      <w:pPr>
        <w:spacing w:line="220" w:lineRule="atLeast"/>
      </w:pPr>
      <w:r>
        <w:rPr>
          <w:rFonts w:hint="eastAsia"/>
        </w:rPr>
        <w:t>更多</w:t>
      </w:r>
    </w:p>
    <w:p w:rsidR="00761A48" w:rsidRDefault="00761A48" w:rsidP="00761A48">
      <w:pPr>
        <w:spacing w:line="220" w:lineRule="atLeast"/>
      </w:pPr>
      <w:r>
        <w:rPr>
          <w:rFonts w:hint="eastAsia"/>
        </w:rPr>
        <w:t>学校介绍</w:t>
      </w:r>
    </w:p>
    <w:p w:rsidR="00761A48" w:rsidRDefault="00761A48" w:rsidP="00761A48">
      <w:pPr>
        <w:spacing w:line="220" w:lineRule="atLeast"/>
      </w:pPr>
      <w:r>
        <w:rPr>
          <w:rFonts w:hint="eastAsia"/>
        </w:rPr>
        <w:t>嵩县中等专业学校在校学生</w:t>
      </w:r>
      <w:r>
        <w:t>2400</w:t>
      </w:r>
      <w:r>
        <w:rPr>
          <w:rFonts w:hint="eastAsia"/>
        </w:rPr>
        <w:t>余名名。占地面积</w:t>
      </w:r>
      <w:r>
        <w:t>136</w:t>
      </w:r>
      <w:r>
        <w:rPr>
          <w:rFonts w:hint="eastAsia"/>
        </w:rPr>
        <w:t>亩，其中县城新校区占地</w:t>
      </w:r>
      <w:r>
        <w:t>68</w:t>
      </w:r>
      <w:r>
        <w:rPr>
          <w:rFonts w:hint="eastAsia"/>
        </w:rPr>
        <w:t>亩，田湖校区占地</w:t>
      </w:r>
      <w:r>
        <w:t>45</w:t>
      </w:r>
      <w:r>
        <w:rPr>
          <w:rFonts w:hint="eastAsia"/>
        </w:rPr>
        <w:t>亩</w:t>
      </w:r>
      <w:r>
        <w:t>,</w:t>
      </w:r>
      <w:r>
        <w:rPr>
          <w:rFonts w:hint="eastAsia"/>
        </w:rPr>
        <w:t>田湖程村实习基地</w:t>
      </w:r>
      <w:r>
        <w:t>23</w:t>
      </w:r>
      <w:r>
        <w:rPr>
          <w:rFonts w:hint="eastAsia"/>
        </w:rPr>
        <w:t>亩，总建筑面积</w:t>
      </w:r>
      <w:r>
        <w:t>78805</w:t>
      </w:r>
      <w:r>
        <w:rPr>
          <w:rFonts w:hint="eastAsia"/>
        </w:rPr>
        <w:t>平方米。现有教职工</w:t>
      </w:r>
      <w:r>
        <w:t>236</w:t>
      </w:r>
      <w:r>
        <w:rPr>
          <w:rFonts w:hint="eastAsia"/>
        </w:rPr>
        <w:t>名</w:t>
      </w:r>
      <w:r>
        <w:t>,</w:t>
      </w:r>
      <w:r>
        <w:rPr>
          <w:rFonts w:hint="eastAsia"/>
        </w:rPr>
        <w:t>其中专任教师</w:t>
      </w:r>
      <w:r>
        <w:t>221</w:t>
      </w:r>
      <w:r>
        <w:rPr>
          <w:rFonts w:hint="eastAsia"/>
        </w:rPr>
        <w:t>名</w:t>
      </w:r>
      <w:r>
        <w:t>,</w:t>
      </w:r>
      <w:r>
        <w:rPr>
          <w:rFonts w:hint="eastAsia"/>
        </w:rPr>
        <w:t>理论课教师</w:t>
      </w:r>
      <w:r>
        <w:t>86</w:t>
      </w:r>
      <w:r>
        <w:rPr>
          <w:rFonts w:hint="eastAsia"/>
        </w:rPr>
        <w:t>名，专任专业课教师</w:t>
      </w:r>
      <w:r>
        <w:t>135</w:t>
      </w:r>
      <w:r>
        <w:rPr>
          <w:rFonts w:hint="eastAsia"/>
        </w:rPr>
        <w:t>名，双师型教师</w:t>
      </w:r>
      <w:r>
        <w:t>112</w:t>
      </w:r>
      <w:r>
        <w:rPr>
          <w:rFonts w:hint="eastAsia"/>
        </w:rPr>
        <w:t>名。现开设有计算机应用、北大青鸟平面设计、电子技术应用、机电一体化、旅游管理、动物科学、建筑工程管理、园艺、汽车运用与维修、学前教育、客户信息服务等十余个专业。</w:t>
      </w:r>
    </w:p>
    <w:p w:rsidR="00761A48" w:rsidRDefault="00761A48" w:rsidP="00761A48">
      <w:pPr>
        <w:spacing w:line="220" w:lineRule="atLeast"/>
      </w:pPr>
    </w:p>
    <w:p w:rsidR="00761A48" w:rsidRDefault="00761A48" w:rsidP="00761A48">
      <w:pPr>
        <w:spacing w:line="220" w:lineRule="atLeast"/>
      </w:pPr>
      <w:r>
        <w:rPr>
          <w:rFonts w:hint="eastAsia"/>
        </w:rPr>
        <w:t>学校实验仪器设备齐全，实习场地配套。拥有计算机</w:t>
      </w:r>
      <w:r>
        <w:t>820</w:t>
      </w:r>
      <w:r>
        <w:rPr>
          <w:rFonts w:hint="eastAsia"/>
        </w:rPr>
        <w:t>台，</w:t>
      </w:r>
      <w:r>
        <w:t>DS</w:t>
      </w:r>
      <w:r>
        <w:rPr>
          <w:rFonts w:hint="eastAsia"/>
        </w:rPr>
        <w:t>系列通用电子电工实验室，电子实验室、家电实验室、焊工实习室、旅游实习室、形体训练室、汽车维修室、机电维修部等，各类仪器设备价值</w:t>
      </w:r>
      <w:r>
        <w:t>1580</w:t>
      </w:r>
      <w:r>
        <w:rPr>
          <w:rFonts w:hint="eastAsia"/>
        </w:rPr>
        <w:t>余万元，图书室藏有各类图书</w:t>
      </w:r>
      <w:r>
        <w:t>10.6</w:t>
      </w:r>
      <w:r>
        <w:rPr>
          <w:rFonts w:hint="eastAsia"/>
        </w:rPr>
        <w:t>万册，报刊杂志</w:t>
      </w:r>
      <w:r>
        <w:t>230</w:t>
      </w:r>
      <w:r>
        <w:rPr>
          <w:rFonts w:hint="eastAsia"/>
        </w:rPr>
        <w:t>余种，能较好地满足教学需要。</w:t>
      </w:r>
    </w:p>
    <w:p w:rsidR="00761A48" w:rsidRDefault="00761A48" w:rsidP="00761A48">
      <w:pPr>
        <w:spacing w:line="220" w:lineRule="atLeast"/>
      </w:pPr>
    </w:p>
    <w:p w:rsidR="00761A48" w:rsidRDefault="00761A48" w:rsidP="00761A48">
      <w:pPr>
        <w:spacing w:line="220" w:lineRule="atLeast"/>
      </w:pPr>
      <w:r>
        <w:rPr>
          <w:rFonts w:hint="eastAsia"/>
        </w:rPr>
        <w:t>我校坚持对口高考和就业培训并重，对口高考录取总人数在洛阳市职业学校中已连续十三年排名第二，先后有</w:t>
      </w:r>
      <w:r>
        <w:t>3100</w:t>
      </w:r>
      <w:r>
        <w:rPr>
          <w:rFonts w:hint="eastAsia"/>
        </w:rPr>
        <w:t>名学生升入高校。在办好长班的同时，长短班结合、学历和非学历教育结合，培训不同类型的专业人才，共为社会输送各类专业技术人才</w:t>
      </w:r>
      <w:r>
        <w:lastRenderedPageBreak/>
        <w:t>39000</w:t>
      </w:r>
      <w:r>
        <w:rPr>
          <w:rFonts w:hint="eastAsia"/>
        </w:rPr>
        <w:t>余名，学生就业率达</w:t>
      </w:r>
      <w:r>
        <w:t>95%</w:t>
      </w:r>
      <w:r>
        <w:rPr>
          <w:rFonts w:hint="eastAsia"/>
        </w:rPr>
        <w:t>，大多数毕业生月工资都在</w:t>
      </w:r>
      <w:r>
        <w:t>3000</w:t>
      </w:r>
      <w:r>
        <w:rPr>
          <w:rFonts w:hint="eastAsia"/>
        </w:rPr>
        <w:t>元以上，他们娴熟的技艺深得用人单位好评。目前，我校已成为郑州富士康、杭州富士康、烟台富士康、杭州摩托罗拉、昆山仁宝电脑、宁波奥克斯集团等全球知名企业的培训基地，并可订单式招生培养。</w:t>
      </w:r>
    </w:p>
    <w:p w:rsidR="00761A48" w:rsidRDefault="00761A48" w:rsidP="00761A48">
      <w:pPr>
        <w:spacing w:line="220" w:lineRule="atLeast"/>
      </w:pPr>
    </w:p>
    <w:p w:rsidR="00761A48" w:rsidRDefault="00761A48" w:rsidP="00761A48">
      <w:pPr>
        <w:spacing w:line="220" w:lineRule="atLeast"/>
      </w:pPr>
      <w:r>
        <w:rPr>
          <w:rFonts w:hint="eastAsia"/>
        </w:rPr>
        <w:t>就读我校学生可享受</w:t>
      </w:r>
      <w:r>
        <w:t>3000</w:t>
      </w:r>
      <w:r>
        <w:rPr>
          <w:rFonts w:hint="eastAsia"/>
        </w:rPr>
        <w:t>元的助学金，对农村家庭经济困难学生还可享受国家扶贫雨露计划资金补贴；对农村低保、残疾、孤儿等特困学生和涉农专业学生实行免学费教育；同时，学校还实行半工半读、工学结合等多种模式，利用假期到企业顶岗实习</w:t>
      </w:r>
    </w:p>
    <w:p w:rsidR="00761A48" w:rsidRPr="00711B7A" w:rsidRDefault="00761A48" w:rsidP="00761A48">
      <w:pPr>
        <w:spacing w:line="220" w:lineRule="atLeast"/>
        <w:ind w:firstLineChars="100" w:firstLine="220"/>
      </w:pPr>
      <w:r w:rsidRPr="00711B7A">
        <w:rPr>
          <w:rFonts w:hint="eastAsia"/>
        </w:rPr>
        <w:t>我们学校</w:t>
      </w:r>
      <w:r w:rsidRPr="00711B7A">
        <w:t>2019</w:t>
      </w:r>
      <w:r w:rsidRPr="00711B7A">
        <w:rPr>
          <w:rFonts w:hint="eastAsia"/>
        </w:rPr>
        <w:t>年的升学和就业比例，我们学校分为三个教学部，一部为升学部，二部为德育部，三部为就业部，因为这两年都教的是高三，对升学的了解的会多一些，高一的时候大概招生的有</w:t>
      </w:r>
      <w:r w:rsidRPr="00711B7A">
        <w:t>1000</w:t>
      </w:r>
      <w:r w:rsidRPr="00711B7A">
        <w:rPr>
          <w:rFonts w:hint="eastAsia"/>
        </w:rPr>
        <w:t>多人，就业部占的有五分之三，升学占五分之二，这五分之二里面有一多半都是参加单招考试，剩下的一少半人参加高考。每个专业都是开设的语文数学英语这三门文化课，再加上本专业的基础课和专业课，语文大概一周一班</w:t>
      </w:r>
      <w:r w:rsidRPr="00711B7A">
        <w:t>8</w:t>
      </w:r>
      <w:r w:rsidRPr="00711B7A">
        <w:rPr>
          <w:rFonts w:hint="eastAsia"/>
        </w:rPr>
        <w:t>节，数学</w:t>
      </w:r>
      <w:r w:rsidRPr="00711B7A">
        <w:t>9</w:t>
      </w:r>
      <w:r w:rsidRPr="00711B7A">
        <w:rPr>
          <w:rFonts w:hint="eastAsia"/>
        </w:rPr>
        <w:t>节，英语</w:t>
      </w:r>
      <w:r w:rsidRPr="00711B7A">
        <w:t>4</w:t>
      </w:r>
      <w:r w:rsidRPr="00711B7A">
        <w:rPr>
          <w:rFonts w:hint="eastAsia"/>
        </w:rPr>
        <w:t>节，专业课</w:t>
      </w:r>
      <w:r w:rsidRPr="00711B7A">
        <w:t>14</w:t>
      </w:r>
      <w:r w:rsidRPr="00711B7A">
        <w:rPr>
          <w:rFonts w:hint="eastAsia"/>
        </w:rPr>
        <w:t>节，基础课</w:t>
      </w:r>
      <w:r w:rsidRPr="00711B7A">
        <w:t>15</w:t>
      </w:r>
      <w:r w:rsidRPr="00711B7A">
        <w:rPr>
          <w:rFonts w:hint="eastAsia"/>
        </w:rPr>
        <w:t>节，这些都是加上早晚自习。我们学校就是常规教学，一般就是用白板上课，每个教室都有多媒体设备。</w:t>
      </w:r>
      <w:bookmarkEnd w:id="0"/>
    </w:p>
    <w:p w:rsidR="00E0230C" w:rsidRPr="00E0230C" w:rsidRDefault="00E0230C" w:rsidP="00761A48">
      <w:pPr>
        <w:spacing w:line="220" w:lineRule="atLeast"/>
        <w:rPr>
          <w:sz w:val="32"/>
          <w:szCs w:val="32"/>
        </w:rPr>
      </w:pPr>
    </w:p>
    <w:sectPr w:rsidR="00E0230C" w:rsidRPr="00E023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3154D"/>
    <w:rsid w:val="00350323"/>
    <w:rsid w:val="003D37D8"/>
    <w:rsid w:val="00426133"/>
    <w:rsid w:val="004358AB"/>
    <w:rsid w:val="00761A48"/>
    <w:rsid w:val="008B7726"/>
    <w:rsid w:val="00C25A1E"/>
    <w:rsid w:val="00D31D50"/>
    <w:rsid w:val="00DC08EF"/>
    <w:rsid w:val="00E0230C"/>
    <w:rsid w:val="00E7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2020-08-23T05:45:00Z</dcterms:created>
  <dcterms:modified xsi:type="dcterms:W3CDTF">2020-08-23T05:45:00Z</dcterms:modified>
</cp:coreProperties>
</file>