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624" w:after="156"/>
        <w:jc w:val="center"/>
        <w:rPr>
          <w:rFonts w:hint="eastAsia" w:ascii="宋体" w:hAnsi="宋体"/>
          <w:b/>
          <w:color w:val="00B0F0"/>
          <w:sz w:val="84"/>
          <w:szCs w:val="84"/>
          <w:lang w:eastAsia="zh-CN"/>
        </w:rPr>
      </w:pPr>
    </w:p>
    <w:p>
      <w:pPr>
        <w:snapToGrid w:val="0"/>
        <w:spacing w:before="624" w:after="156"/>
        <w:jc w:val="center"/>
        <w:rPr>
          <w:rFonts w:hint="eastAsia" w:ascii="宋体" w:hAnsi="宋体"/>
          <w:b/>
          <w:color w:val="00B0F0"/>
          <w:sz w:val="84"/>
          <w:szCs w:val="84"/>
        </w:rPr>
      </w:pPr>
      <w:r>
        <w:rPr>
          <w:rFonts w:hint="eastAsia" w:ascii="宋体" w:hAnsi="宋体"/>
          <w:b/>
          <w:color w:val="00B0F0"/>
          <w:sz w:val="84"/>
          <w:szCs w:val="84"/>
          <w:lang w:eastAsia="zh-CN"/>
        </w:rPr>
        <w:t>扶沟县小学语文九坊</w:t>
      </w:r>
    </w:p>
    <w:p>
      <w:pPr>
        <w:snapToGrid w:val="0"/>
        <w:spacing w:before="624" w:after="156"/>
        <w:jc w:val="center"/>
        <w:rPr>
          <w:rFonts w:hint="eastAsia" w:ascii="宋体" w:hAnsi="宋体" w:eastAsiaTheme="minorEastAsia"/>
          <w:b/>
          <w:color w:val="00B0F0"/>
          <w:sz w:val="100"/>
          <w:szCs w:val="100"/>
          <w:lang w:eastAsia="zh-CN"/>
        </w:rPr>
      </w:pPr>
      <w:r>
        <w:rPr>
          <w:rFonts w:hint="eastAsia" w:ascii="宋体" w:hAnsi="宋体"/>
          <w:b/>
          <w:color w:val="00B0F0"/>
          <w:sz w:val="84"/>
          <w:szCs w:val="84"/>
          <w:lang w:eastAsia="zh-CN"/>
        </w:rPr>
        <w:t>工作坊总结</w:t>
      </w:r>
    </w:p>
    <w:p>
      <w:pPr>
        <w:snapToGrid w:val="0"/>
        <w:spacing w:after="180" w:afterLines="50"/>
        <w:jc w:val="center"/>
        <w:rPr>
          <w:rFonts w:ascii="宋体" w:hAnsi="宋体"/>
          <w:b/>
          <w:color w:val="00B0F0"/>
          <w:sz w:val="15"/>
          <w:szCs w:val="15"/>
        </w:rPr>
      </w:pPr>
    </w:p>
    <w:p>
      <w:pPr>
        <w:snapToGrid w:val="0"/>
        <w:spacing w:after="180" w:afterLines="50"/>
        <w:jc w:val="center"/>
        <w:rPr>
          <w:rFonts w:ascii="宋体" w:hAnsi="宋体"/>
          <w:b/>
          <w:color w:val="FF0000"/>
          <w:sz w:val="30"/>
          <w:szCs w:val="30"/>
        </w:rPr>
      </w:pPr>
    </w:p>
    <w:p>
      <w:pPr>
        <w:snapToGrid w:val="0"/>
        <w:spacing w:after="180" w:afterLines="50"/>
        <w:jc w:val="center"/>
        <w:rPr>
          <w:rFonts w:ascii="宋体" w:hAnsi="宋体"/>
          <w:b/>
          <w:color w:val="FF0000"/>
          <w:sz w:val="30"/>
          <w:szCs w:val="30"/>
        </w:rPr>
      </w:pPr>
      <w:bookmarkStart w:id="0" w:name="_GoBack"/>
      <w:bookmarkEnd w:id="0"/>
    </w:p>
    <w:p>
      <w:pPr>
        <w:ind w:right="480"/>
        <w:rPr>
          <w:rFonts w:hint="eastAsia" w:ascii="楷体_GB2312" w:hAnsi="Times New Roman" w:eastAsia="楷体_GB2312"/>
          <w:b/>
          <w:sz w:val="28"/>
          <w:szCs w:val="28"/>
          <w:lang w:val="en-US" w:eastAsia="zh-CN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      </w:t>
      </w:r>
      <w:r>
        <w:rPr>
          <w:rFonts w:hint="eastAsia" w:ascii="楷体_GB2312" w:hAnsi="Times New Roman" w:eastAsia="楷体_GB2312"/>
          <w:b/>
          <w:sz w:val="28"/>
          <w:szCs w:val="28"/>
          <w:lang w:val="en-US" w:eastAsia="zh-CN"/>
        </w:rPr>
        <w:t xml:space="preserve"> </w:t>
      </w:r>
    </w:p>
    <w:p>
      <w:pPr>
        <w:ind w:right="480"/>
        <w:rPr>
          <w:rFonts w:hint="eastAsia" w:ascii="楷体_GB2312" w:hAnsi="Times New Roman" w:eastAsia="楷体_GB2312"/>
          <w:b/>
          <w:sz w:val="28"/>
          <w:szCs w:val="28"/>
        </w:rPr>
      </w:pPr>
    </w:p>
    <w:p>
      <w:pPr>
        <w:ind w:right="480"/>
        <w:rPr>
          <w:rFonts w:hint="eastAsia" w:ascii="楷体_GB2312" w:hAnsi="Times New Roman" w:eastAsia="楷体_GB2312"/>
          <w:b/>
          <w:sz w:val="28"/>
          <w:szCs w:val="28"/>
        </w:rPr>
      </w:pPr>
    </w:p>
    <w:p>
      <w:pPr>
        <w:ind w:right="480"/>
        <w:rPr>
          <w:rFonts w:hint="eastAsia" w:ascii="楷体_GB2312" w:hAnsi="Times New Roman" w:eastAsia="楷体_GB2312"/>
          <w:b/>
          <w:sz w:val="28"/>
          <w:szCs w:val="28"/>
        </w:rPr>
      </w:pPr>
    </w:p>
    <w:p>
      <w:pPr>
        <w:ind w:right="480"/>
        <w:rPr>
          <w:rFonts w:hint="eastAsia" w:ascii="楷体_GB2312" w:hAnsi="Times New Roman" w:eastAsia="楷体_GB2312"/>
          <w:b/>
          <w:sz w:val="28"/>
          <w:szCs w:val="28"/>
        </w:rPr>
      </w:pPr>
    </w:p>
    <w:p>
      <w:pPr>
        <w:ind w:right="480"/>
        <w:rPr>
          <w:rFonts w:hint="eastAsia" w:ascii="楷体_GB2312" w:hAnsi="Times New Roman" w:eastAsia="楷体_GB2312"/>
          <w:b/>
          <w:sz w:val="28"/>
          <w:szCs w:val="28"/>
        </w:rPr>
      </w:pPr>
    </w:p>
    <w:p>
      <w:pPr>
        <w:ind w:right="480"/>
        <w:rPr>
          <w:rFonts w:ascii="楷体_GB2312" w:hAnsi="Times New Roman" w:eastAsia="楷体_GB2312"/>
          <w:b/>
          <w:color w:val="00B0F0"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28"/>
          <w:szCs w:val="28"/>
        </w:rPr>
        <w:t xml:space="preserve">                 </w:t>
      </w:r>
      <w:r>
        <w:rPr>
          <w:rFonts w:hint="eastAsia" w:ascii="楷体_GB2312" w:hAnsi="Times New Roman" w:eastAsia="楷体_GB2312"/>
          <w:b/>
          <w:sz w:val="28"/>
          <w:szCs w:val="28"/>
          <w:lang w:val="en-US" w:eastAsia="zh-CN"/>
        </w:rPr>
        <w:t xml:space="preserve">       </w:t>
      </w:r>
      <w:r>
        <w:rPr>
          <w:rFonts w:hint="eastAsia" w:ascii="楷体_GB2312" w:hAnsi="Times New Roman" w:eastAsia="楷体_GB2312"/>
          <w:b/>
          <w:sz w:val="32"/>
          <w:szCs w:val="32"/>
        </w:rPr>
        <w:t xml:space="preserve">  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</w:rPr>
        <w:t>20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  <w:lang w:val="en-US" w:eastAsia="zh-CN"/>
        </w:rPr>
        <w:t>20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</w:rPr>
        <w:t>年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  <w:lang w:val="en-US" w:eastAsia="zh-CN"/>
        </w:rPr>
        <w:t>3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</w:rPr>
        <w:t>月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  <w:lang w:val="en-US" w:eastAsia="zh-CN"/>
        </w:rPr>
        <w:t>4</w:t>
      </w:r>
      <w:r>
        <w:rPr>
          <w:rFonts w:hint="eastAsia" w:ascii="楷体_GB2312" w:hAnsi="Times New Roman" w:eastAsia="楷体_GB2312"/>
          <w:b/>
          <w:color w:val="00B0F0"/>
          <w:sz w:val="32"/>
          <w:szCs w:val="32"/>
        </w:rPr>
        <w:t>日</w:t>
      </w:r>
    </w:p>
    <w:p>
      <w:pPr>
        <w:rPr>
          <w:rFonts w:ascii="楷体_GB2312" w:hAnsi="Times New Roman" w:eastAsia="楷体_GB2312"/>
          <w:b/>
          <w:sz w:val="24"/>
          <w:szCs w:val="24"/>
        </w:rPr>
      </w:pPr>
      <w:r>
        <w:rPr>
          <w:rFonts w:ascii="楷体_GB2312" w:hAnsi="Times New Roman" w:eastAsia="楷体_GB2312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84455</wp:posOffset>
                </wp:positionV>
                <wp:extent cx="5305425" cy="0"/>
                <wp:effectExtent l="0" t="28575" r="952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pt;margin-top:6.65pt;height:0pt;width:417.75pt;z-index:251658240;mso-width-relative:page;mso-height-relative:page;" coordsize="21600,21600" o:gfxdata="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hPyXWAAAACAEAAA8A&#10;AAAAAAAAAQAgAAAAIgAAAGRycy9kb3ducmV2LnhtbFBLAQIUABQAAAAIAIdO4kBG5ZxN4AEAAJ0D&#10;AAAOAAAAAAAAAAEAIAAAACUBAABkcnMvZTJvRG9jLnhtbFBLBQYAAAAABgAGAFkBAAB3BQAAAAA=&#10;">
                <v:path arrowok="t"/>
                <v:fill focussize="0,0"/>
                <v:stroke weight="4.5pt" color="#FF0000" linestyle="thinThi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扶沟县小学语文九坊工作坊总结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2019年底，新一轮的教师继续教育岗位培训任务落地到扶沟县，</w:t>
      </w:r>
      <w:r>
        <w:rPr>
          <w:rFonts w:hint="eastAsia"/>
          <w:sz w:val="30"/>
          <w:szCs w:val="30"/>
          <w:lang w:eastAsia="zh-CN"/>
        </w:rPr>
        <w:t>我有幸成为扶沟县小学语文工作坊</w:t>
      </w:r>
      <w:r>
        <w:rPr>
          <w:rFonts w:hint="eastAsia"/>
          <w:sz w:val="30"/>
          <w:szCs w:val="30"/>
          <w:lang w:val="en-US" w:eastAsia="zh-CN"/>
        </w:rPr>
        <w:t>9坊</w:t>
      </w:r>
      <w:r>
        <w:rPr>
          <w:rFonts w:hint="eastAsia"/>
          <w:sz w:val="30"/>
          <w:szCs w:val="30"/>
          <w:lang w:eastAsia="zh-CN"/>
        </w:rPr>
        <w:t>的坊主，在此感谢县师训股领导的信任。经过三个月的继续教育学习，本坊参训学员取得了优异的培训效果，感谢教育网豆肖肖老师不厌其烦的答疑，向辛勤工作的专家、领导、积极上进的学员，道一声“你们辛苦了!“教师继续教育岗位培训”指引着我们一路高歌远航，给我们指明了方向，带来了希望，让我和我的学员家人们共同进步、一起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一、 班级学情总结：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后期经过调整，工作坊学员增至103名，分别来自县域内的秋实中学、新村小学、实验小学、丰园小学、特殊教育学校、江南实验学校及乡镇所在地的曹里中心小学，不同的学校但学习的热情是相同的。截止20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  <w:lang w:eastAsia="zh-CN"/>
        </w:rPr>
        <w:t>月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  <w:lang w:eastAsia="zh-CN"/>
        </w:rPr>
        <w:t>日，学员登录率、学习率、合格率均为</w:t>
      </w:r>
      <w:r>
        <w:rPr>
          <w:rFonts w:hint="eastAsia"/>
          <w:sz w:val="30"/>
          <w:szCs w:val="30"/>
          <w:lang w:val="en-US" w:eastAsia="zh-CN"/>
        </w:rPr>
        <w:t>100%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考核成绩100分的有9人，95分以上为28人</w:t>
      </w:r>
      <w:r>
        <w:rPr>
          <w:rFonts w:hint="eastAsia"/>
          <w:sz w:val="30"/>
          <w:szCs w:val="30"/>
          <w:lang w:eastAsia="zh-CN"/>
        </w:rPr>
        <w:t>。研修期间，我共发布研修作业</w:t>
      </w:r>
      <w:r>
        <w:rPr>
          <w:rFonts w:hint="eastAsia"/>
          <w:sz w:val="30"/>
          <w:szCs w:val="30"/>
          <w:lang w:val="en-US" w:eastAsia="zh-CN"/>
        </w:rPr>
        <w:t>2次，研修活动2次，工作坊简报2次，公告4次，研讨交流3次，与学员交流128次；工作坊</w:t>
      </w:r>
      <w:r>
        <w:rPr>
          <w:rFonts w:hint="eastAsia"/>
          <w:sz w:val="30"/>
          <w:szCs w:val="30"/>
          <w:lang w:eastAsia="zh-CN"/>
        </w:rPr>
        <w:t>学员提交研修作业1</w:t>
      </w:r>
      <w:r>
        <w:rPr>
          <w:rFonts w:hint="eastAsia"/>
          <w:sz w:val="30"/>
          <w:szCs w:val="30"/>
          <w:lang w:val="en-US" w:eastAsia="zh-CN"/>
        </w:rPr>
        <w:t>76</w:t>
      </w:r>
      <w:r>
        <w:rPr>
          <w:rFonts w:hint="eastAsia"/>
          <w:sz w:val="30"/>
          <w:szCs w:val="30"/>
          <w:lang w:eastAsia="zh-CN"/>
        </w:rPr>
        <w:t>份，研修活动</w:t>
      </w:r>
      <w:r>
        <w:rPr>
          <w:rFonts w:hint="eastAsia"/>
          <w:sz w:val="30"/>
          <w:szCs w:val="30"/>
          <w:lang w:val="en-US" w:eastAsia="zh-CN"/>
        </w:rPr>
        <w:t>97</w:t>
      </w:r>
      <w:r>
        <w:rPr>
          <w:rFonts w:hint="eastAsia"/>
          <w:sz w:val="30"/>
          <w:szCs w:val="30"/>
          <w:lang w:eastAsia="zh-CN"/>
        </w:rPr>
        <w:t>份，研修日志225份，研修成果</w:t>
      </w:r>
      <w:r>
        <w:rPr>
          <w:rFonts w:hint="eastAsia"/>
          <w:sz w:val="30"/>
          <w:szCs w:val="30"/>
          <w:lang w:val="en-US" w:eastAsia="zh-CN"/>
        </w:rPr>
        <w:t>91</w:t>
      </w:r>
      <w:r>
        <w:rPr>
          <w:rFonts w:hint="eastAsia"/>
          <w:sz w:val="30"/>
          <w:szCs w:val="30"/>
          <w:lang w:eastAsia="zh-CN"/>
        </w:rPr>
        <w:t>份，研修交流</w:t>
      </w:r>
      <w:r>
        <w:rPr>
          <w:rFonts w:hint="eastAsia"/>
          <w:sz w:val="30"/>
          <w:szCs w:val="30"/>
          <w:lang w:val="en-US" w:eastAsia="zh-CN"/>
        </w:rPr>
        <w:t>417次</w:t>
      </w:r>
      <w:r>
        <w:rPr>
          <w:rFonts w:hint="eastAsia"/>
          <w:sz w:val="30"/>
          <w:szCs w:val="30"/>
          <w:lang w:eastAsia="zh-CN"/>
        </w:rPr>
        <w:t>。所有学员按时完成作业，并积极参加各种研修活动，值得表扬。各位参训教师都能积极及时的完成学习任务，积极交流，勇于探索，但是部分教师，由于疫情原因，学习条件限制，未能及时完成任务，在我督促下、他们克服困难，最终完成了学习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从总体成绩合格情况分析，所有教师均完成学习任务。从提交的研修作业、教学设计和反思交流来看，大部分是独立完成，但也存在抄袭、直接从网上下载复制粘贴的现象。从论坛交流及研修日志分析， 学员还未能完全适应远程学习形式，论坛交流不活跃，发帖主题分散，有“你说你的我谈我的”局面，不善于围绕一个研修主题进行班级的深入研讨，为了完成发帖量，重复发帖，内容简单意义又不大。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二、辅导情况总结: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1、充分利用各种平台，组建班级，顺利快速进入学习状态为了让学员一进入班级就明白自己要做什么、该怎么做，达到什么学习要求等。开班前，我收集各种培训资料，如学员操作手册、培训要求、考核要求、学习进度安排等资料，以班级公告、班级消息、微信等形式告知学员，收到了很好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2、积极主动投入，与学员一道学习，共同在“教师继续教育岗位培训”中收获。作为坊主， 我按照进度安排认真学习了全部课程，并适时发布学习任务，批阅成员作业，与学员交流。在课程学习过程中，由于课程专家都有着丰富的专业知识，对课程的讲解鞭辟入里，在理论和实践方面都。给了我们全方位的指导，使我们能在教学中运用可行的理论得心应手进行教学实践。认真阅读学员的日志，与学员一道在工作室研修平台上分享学习、工作乃至生活中的喜与忧，交流中对学员从陌生到相熟再到相知。每一位学员的作业，我都认真地读，慎重地下评语，我想通过精短的评语，为老师们加油喝彩，让老师们感受到“教师继续教育岗位培训”的意义。在认真点评学员的学习成果过程中，自己的思想不断激荡生发出精彩的火花，享受着因此带来的成就感和喜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3、辅导就是提醒、督促、激励和期待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我认为“辅导”，更多意义上就是在“教师继续教育岗位培训”行程中，提醒掉队的学员，督促因为工作繁忙或者疫情原因缺少学习设备的学员，鼓励因为行程太长而有些寂寞的学员，期待全班的学员一起前行。因此，我充分利用消息管理、班级公告和研学通平台，挖掘相关资源，出好每一期的简报，通报学情、提醒学习进度等。认真地批阅作业、学习交流也是为了提醒、督促、激励和期待。总之，当辅导员是不容易的，是辛苦的，但我从中也体会到了当辅导员也是快乐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三、培训效果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此次学习培训，贴近教学， 贴近课堂， 形式新颖，内容符合教师的需求，讲授精彩具有针对性、实践性和前瞻性。教师积极性很高，从网上认真聆听众多专家、学者乃至国内权威人士的讲座倾听他们对教学的理解、感悟他们的思想方法等。岗位培训给教师们带来了心智的启迪、情感的熏陶和精神的享受，开阔学了视野，更新了理念，为今后的教学实践起了提纲挈领的作用，为今后的教育科学理论注入了源头活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总之，本次“教师继续教育岗位培训”让一线教师实现了和专家零距离的对话与交流，从根本上改变了我们滞后的教育理论和许多实际问题和困难。感谢每一位参与培训的学员，全程互动交流；感谢教育网，给我们提供了这么坚实的平台；感谢“教师继续教育岗位培训”，给我们插上了腾飞的翅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eastAsia"/>
          <w:sz w:val="30"/>
          <w:szCs w:val="30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sz w:val="24"/>
        <w:szCs w:val="24"/>
        <w:lang w:eastAsia="zh-CN"/>
      </w:rPr>
    </w:pPr>
    <w:r>
      <w:rPr>
        <w:rFonts w:hint="eastAsia"/>
        <w:sz w:val="24"/>
        <w:szCs w:val="24"/>
        <w:lang w:eastAsia="zh-CN"/>
      </w:rPr>
      <w:t>扶沟县小学语文九坊工作坊总结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27AAB"/>
    <w:rsid w:val="01F41614"/>
    <w:rsid w:val="0A000AC0"/>
    <w:rsid w:val="0B392D13"/>
    <w:rsid w:val="0BBD0E11"/>
    <w:rsid w:val="0E06632F"/>
    <w:rsid w:val="17127AAB"/>
    <w:rsid w:val="3A5E40D0"/>
    <w:rsid w:val="3C9044C2"/>
    <w:rsid w:val="42E87FF4"/>
    <w:rsid w:val="4C285D0E"/>
    <w:rsid w:val="572F3CE6"/>
    <w:rsid w:val="5DD90C6C"/>
    <w:rsid w:val="5FD343BE"/>
    <w:rsid w:val="604F1E02"/>
    <w:rsid w:val="60CA5A0F"/>
    <w:rsid w:val="64601503"/>
    <w:rsid w:val="646F2A00"/>
    <w:rsid w:val="64BE0D35"/>
    <w:rsid w:val="7D983BD6"/>
    <w:rsid w:val="7E22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2020-03-03T01:00:00Z</dcterms:created>
  <dc:creator>美丽的约定</dc:creator>
  <cp:lastModifiedBy>美丽的约定</cp:lastModifiedBy>
  <dcterms:modified xsi:type="dcterms:W3CDTF">2020-03-04T02:28:54Z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