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微软雅黑 Light" w:hAnsi="微软雅黑 Light" w:eastAsia="微软雅黑 Light" w:cs="微软雅黑 Light"/>
          <w:b/>
          <w:bCs/>
          <w:sz w:val="32"/>
          <w:szCs w:val="32"/>
        </w:rPr>
      </w:pPr>
      <w:r>
        <w:rPr>
          <w:rFonts w:hint="eastAsia" w:ascii="微软雅黑 Light" w:hAnsi="微软雅黑 Light" w:eastAsia="微软雅黑 Light" w:cs="微软雅黑 Light"/>
          <w:b/>
          <w:bCs/>
          <w:sz w:val="32"/>
          <w:szCs w:val="32"/>
        </w:rPr>
        <w:t>小学信息技术教学中的策略分析</w:t>
      </w:r>
    </w:p>
    <w:p>
      <w:pPr>
        <w:jc w:val="center"/>
        <w:rPr>
          <w:rFonts w:hint="eastAsia" w:asciiTheme="majorEastAsia" w:hAnsiTheme="majorEastAsia" w:eastAsiaTheme="majorEastAsia" w:cstheme="majorEastAsia"/>
          <w:b w:val="0"/>
          <w:bCs w:val="0"/>
          <w:sz w:val="21"/>
          <w:szCs w:val="21"/>
          <w:lang w:eastAsia="zh-CN"/>
        </w:rPr>
      </w:pPr>
    </w:p>
    <w:p>
      <w:pPr>
        <w:jc w:val="center"/>
        <w:rPr>
          <w:rFonts w:hint="eastAsia" w:asciiTheme="majorEastAsia" w:hAnsiTheme="majorEastAsia" w:eastAsiaTheme="majorEastAsia" w:cstheme="majorEastAsia"/>
          <w:b w:val="0"/>
          <w:bCs w:val="0"/>
          <w:sz w:val="21"/>
          <w:szCs w:val="21"/>
          <w:lang w:eastAsia="zh-CN"/>
        </w:rPr>
      </w:pPr>
      <w:r>
        <w:rPr>
          <w:rFonts w:hint="eastAsia" w:asciiTheme="majorEastAsia" w:hAnsiTheme="majorEastAsia" w:eastAsiaTheme="majorEastAsia" w:cstheme="majorEastAsia"/>
          <w:b w:val="0"/>
          <w:bCs w:val="0"/>
          <w:sz w:val="21"/>
          <w:szCs w:val="21"/>
          <w:lang w:eastAsia="zh-CN"/>
        </w:rPr>
        <w:t>古田县第二小学</w:t>
      </w:r>
      <w:r>
        <w:rPr>
          <w:rFonts w:hint="eastAsia" w:asciiTheme="majorEastAsia" w:hAnsiTheme="majorEastAsia" w:eastAsiaTheme="majorEastAsia" w:cstheme="majorEastAsia"/>
          <w:b w:val="0"/>
          <w:bCs w:val="0"/>
          <w:sz w:val="21"/>
          <w:szCs w:val="21"/>
          <w:lang w:val="en-US" w:eastAsia="zh-CN"/>
        </w:rPr>
        <w:t xml:space="preserve">  </w:t>
      </w:r>
      <w:r>
        <w:rPr>
          <w:rFonts w:hint="eastAsia" w:asciiTheme="majorEastAsia" w:hAnsiTheme="majorEastAsia" w:eastAsiaTheme="majorEastAsia" w:cstheme="majorEastAsia"/>
          <w:b w:val="0"/>
          <w:bCs w:val="0"/>
          <w:sz w:val="21"/>
          <w:szCs w:val="21"/>
          <w:lang w:eastAsia="zh-CN"/>
        </w:rPr>
        <w:t>黄丽翠</w:t>
      </w:r>
    </w:p>
    <w:p>
      <w:pPr>
        <w:jc w:val="center"/>
        <w:rPr>
          <w:rFonts w:hint="eastAsia" w:asciiTheme="majorEastAsia" w:hAnsiTheme="majorEastAsia" w:eastAsiaTheme="majorEastAsia" w:cstheme="majorEastAsia"/>
          <w:b w:val="0"/>
          <w:bCs w:val="0"/>
          <w:sz w:val="21"/>
          <w:szCs w:val="21"/>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华文仿宋" w:hAnsi="华文仿宋" w:eastAsia="华文仿宋" w:cs="华文仿宋"/>
          <w:b w:val="0"/>
          <w:bCs w:val="0"/>
          <w:sz w:val="24"/>
          <w:szCs w:val="24"/>
          <w:lang w:val="en-US" w:eastAsia="zh-CN"/>
        </w:rPr>
      </w:pPr>
      <w:r>
        <w:rPr>
          <w:rFonts w:hint="eastAsia" w:ascii="微软雅黑 Light" w:hAnsi="微软雅黑 Light" w:eastAsia="微软雅黑 Light" w:cs="微软雅黑 Light"/>
          <w:b w:val="0"/>
          <w:bCs w:val="0"/>
          <w:sz w:val="21"/>
          <w:szCs w:val="21"/>
          <w:lang w:val="en-US" w:eastAsia="zh-CN"/>
        </w:rPr>
        <w:t>摘要：</w:t>
      </w:r>
      <w:r>
        <w:rPr>
          <w:rFonts w:hint="eastAsia" w:ascii="华文仿宋" w:hAnsi="华文仿宋" w:eastAsia="华文仿宋" w:cs="华文仿宋"/>
          <w:b w:val="0"/>
          <w:bCs w:val="0"/>
          <w:sz w:val="21"/>
          <w:szCs w:val="21"/>
          <w:lang w:val="en-US" w:eastAsia="zh-CN"/>
        </w:rPr>
        <w:t>信息技术是新时期人才的必备素养，信息技术课程是初等教育的重要构成部分。随着计算机技术、互联网技术的日益发展，我国小学阶段的信息技术课程也已基本普及。文章从分析课程性质、教学目标、教学内容以及学生特点出发，对小学信息技术课程的教学策略进行了探讨。</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微软雅黑 Light" w:hAnsi="微软雅黑 Light" w:eastAsia="微软雅黑 Light" w:cs="微软雅黑 Light"/>
          <w:b w:val="0"/>
          <w:bCs w:val="0"/>
          <w:sz w:val="24"/>
          <w:szCs w:val="24"/>
          <w:lang w:val="en-US" w:eastAsia="zh-CN"/>
        </w:rPr>
      </w:pPr>
      <w:r>
        <w:rPr>
          <w:rFonts w:hint="eastAsia" w:ascii="微软雅黑 Light" w:hAnsi="微软雅黑 Light" w:eastAsia="微软雅黑 Light" w:cs="微软雅黑 Light"/>
          <w:b w:val="0"/>
          <w:bCs w:val="0"/>
          <w:sz w:val="21"/>
          <w:szCs w:val="21"/>
          <w:lang w:val="en-US" w:eastAsia="zh-CN"/>
        </w:rPr>
        <w:t>关键词：</w:t>
      </w:r>
      <w:r>
        <w:rPr>
          <w:rFonts w:hint="eastAsia" w:ascii="华文仿宋" w:hAnsi="华文仿宋" w:eastAsia="华文仿宋" w:cs="华文仿宋"/>
          <w:b w:val="0"/>
          <w:bCs w:val="0"/>
          <w:sz w:val="21"/>
          <w:szCs w:val="21"/>
          <w:lang w:val="en-US" w:eastAsia="zh-CN"/>
        </w:rPr>
        <w:t>小学；信息技术教学；策略</w:t>
      </w:r>
    </w:p>
    <w:p>
      <w:pPr>
        <w:jc w:val="left"/>
        <w:rPr>
          <w:rFonts w:hint="eastAsia" w:ascii="微软雅黑 Light" w:hAnsi="微软雅黑 Light" w:eastAsia="微软雅黑 Light" w:cs="微软雅黑 Light"/>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lang w:eastAsia="zh-CN"/>
        </w:rPr>
      </w:pPr>
      <w:r>
        <w:rPr>
          <w:rFonts w:hint="eastAsia"/>
          <w:lang w:val="en-US" w:eastAsia="zh-CN"/>
        </w:rPr>
        <w:t>随着教育信息化的发展，信息技术课程被加入到小学教学的大纲之中，小学信息技术教育已经逐渐普及。相比其他课程，</w:t>
      </w:r>
      <w:r>
        <w:rPr>
          <w:rFonts w:hint="eastAsia"/>
          <w:lang w:eastAsia="zh-CN"/>
        </w:rPr>
        <w:t>基础性、综合性和工具性</w:t>
      </w:r>
      <w:r>
        <w:rPr>
          <w:rFonts w:hint="eastAsia"/>
          <w:lang w:val="en-US" w:eastAsia="zh-CN"/>
        </w:rPr>
        <w:t>是</w:t>
      </w:r>
      <w:r>
        <w:rPr>
          <w:rFonts w:hint="eastAsia"/>
          <w:lang w:eastAsia="zh-CN"/>
        </w:rPr>
        <w:t>信息技术课程</w:t>
      </w:r>
      <w:r>
        <w:rPr>
          <w:rFonts w:hint="eastAsia"/>
          <w:lang w:val="en-US" w:eastAsia="zh-CN"/>
        </w:rPr>
        <w:t>的</w:t>
      </w:r>
      <w:r>
        <w:rPr>
          <w:rFonts w:hint="eastAsia"/>
          <w:lang w:eastAsia="zh-CN"/>
        </w:rPr>
        <w:t>特点。</w:t>
      </w:r>
      <w:r>
        <w:rPr>
          <w:rFonts w:hint="eastAsia"/>
          <w:lang w:val="en-US" w:eastAsia="zh-CN"/>
        </w:rPr>
        <w:t>而由于小学信息技术发展较晚，在教育教学中还存在诸多问题，在教学过程中应该采取何种策略以有效性的开展教学活动是教师需要考虑的重点。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策略的含义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在教育教学中，策略是一种教师的行为，是教师为了更好地达到特定的教学目标，在教学活动中综合考虑方法、过程、组织、媒介、素材等，系统谋划相关影响因素</w:t>
      </w:r>
      <w:r>
        <w:rPr>
          <w:rFonts w:hint="eastAsia" w:ascii="宋体" w:hAnsi="宋体" w:eastAsia="宋体" w:cs="宋体"/>
          <w:b w:val="0"/>
          <w:bCs w:val="0"/>
          <w:sz w:val="21"/>
          <w:szCs w:val="21"/>
          <w:vertAlign w:val="superscript"/>
          <w:lang w:val="en-US" w:eastAsia="zh-CN"/>
        </w:rPr>
        <w:t>[1]</w:t>
      </w:r>
      <w:r>
        <w:rPr>
          <w:rFonts w:hint="eastAsia" w:ascii="宋体" w:hAnsi="宋体" w:eastAsia="宋体" w:cs="宋体"/>
          <w:b w:val="0"/>
          <w:bCs w:val="0"/>
          <w:sz w:val="21"/>
          <w:szCs w:val="21"/>
          <w:lang w:val="en-US" w:eastAsia="zh-CN"/>
        </w:rPr>
        <w:t>。教学策略要有指向性，根据不同的教学活动、学习问题采取不同的解决办法；教学策略使用要灵活，教学是一个复杂的系统活动，类似的问题可以采用相同的教学策略，同一个教学问题也可以使用不同的教学策略，主要依据实际的教学情境；教学策略应具有很好的操作性，有明确的方法和步骤以保证策略起到应有的效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小学信息技术教育的特征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课程定位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初等教育阶段信息技术课程的总目标是培养和提升学生的信息素养。小学阶段是一个入门学习，信息技术学习的主要目的是领悟信息文化，了解最基础的信息知识和信息技能。正如《基础教育信息技术课程标准》具体提出：“小学阶段侧重对基础知识和基本技能的掌握和应用，强调对信息技术和信息文化的体验和感悟，以基础入门为标志，以感悟信息文化为目标”</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教学目标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初等教育阶段的信息技术教学内容侧重于综合性和实践性，不仅限于某一学科知识体系，而是可以有机地将信息技术与实际应用领域相结合，与其它学科课程相结合，针对学生的实际生活，引领学生建立起对实际的整体认识。因此，信息技术教学的目标不仅限于计算机知识和技能，更重要的是注重对学生获取信息、传输信息、处理信息和应用信息的能力培养，让学生能够正确认识和理解与信息技术相关的诸如文化、伦理以及社会等问题</w:t>
      </w:r>
      <w:r>
        <w:rPr>
          <w:rFonts w:hint="eastAsia" w:ascii="宋体" w:hAnsi="宋体" w:eastAsia="宋体" w:cs="宋体"/>
          <w:b w:val="0"/>
          <w:bCs w:val="0"/>
          <w:sz w:val="21"/>
          <w:szCs w:val="21"/>
          <w:vertAlign w:val="superscript"/>
          <w:lang w:val="en-US" w:eastAsia="zh-CN"/>
        </w:rPr>
        <w:t>[3]</w:t>
      </w:r>
      <w:r>
        <w:rPr>
          <w:rFonts w:hint="eastAsia" w:ascii="宋体" w:hAnsi="宋体" w:eastAsia="宋体" w:cs="宋体"/>
          <w:b w:val="0"/>
          <w:bCs w:val="0"/>
          <w:sz w:val="21"/>
          <w:szCs w:val="21"/>
          <w:lang w:val="en-US" w:eastAsia="zh-CN"/>
        </w:rPr>
        <w:t>。</w:t>
      </w:r>
      <w:r>
        <w:rPr>
          <w:rFonts w:hint="eastAsia"/>
        </w:rPr>
        <w:t>培养学生的良好信息素养也是信息技术课程教学的一个重要方面</w:t>
      </w:r>
      <w:r>
        <w:rPr>
          <w:rFonts w:hint="eastAsia"/>
          <w:lang w:eastAsia="zh-CN"/>
        </w:rPr>
        <w:t>，</w:t>
      </w:r>
      <w:r>
        <w:rPr>
          <w:rFonts w:hint="eastAsia"/>
          <w:lang w:val="en-US" w:eastAsia="zh-CN"/>
        </w:rPr>
        <w:t>让</w:t>
      </w:r>
      <w:r>
        <w:rPr>
          <w:rFonts w:hint="eastAsia"/>
        </w:rPr>
        <w:t>学生能够将信息技术作为获取更多知识的一种手段和方法</w:t>
      </w:r>
      <w:r>
        <w:rPr>
          <w:rFonts w:hint="eastAsia"/>
          <w:lang w:eastAsia="zh-CN"/>
        </w:rPr>
        <w:t>，</w:t>
      </w:r>
      <w:r>
        <w:rPr>
          <w:rFonts w:hint="eastAsia"/>
          <w:lang w:val="en-US" w:eastAsia="zh-CN"/>
        </w:rPr>
        <w:t>为更好的</w:t>
      </w:r>
      <w:r>
        <w:rPr>
          <w:rFonts w:hint="eastAsia"/>
        </w:rPr>
        <w:t>适应当前信息大爆炸的社会</w:t>
      </w:r>
      <w:r>
        <w:rPr>
          <w:rFonts w:hint="eastAsia"/>
          <w:lang w:eastAsia="zh-CN"/>
        </w:rPr>
        <w:t>，</w:t>
      </w:r>
      <w:r>
        <w:rPr>
          <w:rFonts w:hint="eastAsia"/>
          <w:lang w:val="en-US" w:eastAsia="zh-CN"/>
        </w:rPr>
        <w:t>更</w:t>
      </w:r>
      <w:r>
        <w:rPr>
          <w:rFonts w:hint="eastAsia"/>
        </w:rPr>
        <w:t>为以后的学习、工作和生活打下基础。</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教学内容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认知学上将知识分为陈述性知识和程序性知识。陈述性知识是关于告诉人们是什么的描述性内容，学习者可以根据提供的信息用语言表达出来；程序性知识是有关如何做的知识，通常不可直接测量，而是通过学习者任务的完成情况来判断的。而小学信息技术教材涉及的内容有Word、Excel、PPT、Flash 等软件的操作，全部学习内容90%是程序性知识，这也是本课程有别于其他学科的最鲜明特点。此外，信息技术学科发展迅速，知识随技术的发展而更新换代，因此特别注重其实用性，主要教给学生关于信息的检索、处理、管理等内容以解决学习和生活中的各种问题，而不是死记硬背信息技术的概念和规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学生特点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根据皮亚杰认知发展理论，这一阶段的儿童认知结构由前运算阶段的表象图式演化为运算图式。该时期的心理操作着眼于抽象概念，但思维活动需要具体内容的支持。因此小学生的思维在很大程度上还是和具体的操作步骤联系在一起，不能直接理解抽象的规则和概念，但已经由具体向抽象转化。在低年级，学生通常不能理解抽象的概念，只能举出若干实例。因此，教师要多讲解具体实例，让学生实际操练。一方面，小学生多容易被游戏或其他所吸引，而对课堂中枯燥的操作软件学习难以提起兴趣，时常会出现低声谈论、玩弄鼠标等现象，注意力不能集中到学习应用软件的操作步骤上。所以，小学阶段学生的学习习惯及学习方法尚处于形成阶段，性格特征相对来说不明显，且容易受到无关因素干扰。另一方面，小学对新鲜事物充满好奇心，对教师依赖性强，在合理的引导下可塑性较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小学信息技术教学中的策略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学习目标精简扼要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学生刚开始正式的接触信息技术，由于其自身发展和学科特点，学习目标的设定应具体、明了，让学生充分知道自己应该完成那些任务。小学信息技术教学内容具有基础性，因此，教学目标相应为基本水平，不可过高或者模棱两可，要让学生基本能够完成，让他们在适当的情境中完成学习任务</w:t>
      </w:r>
      <w:r>
        <w:rPr>
          <w:rFonts w:hint="eastAsia" w:ascii="宋体" w:hAnsi="宋体" w:eastAsia="宋体" w:cs="宋体"/>
          <w:b w:val="0"/>
          <w:bCs w:val="0"/>
          <w:sz w:val="21"/>
          <w:szCs w:val="21"/>
          <w:vertAlign w:val="superscript"/>
          <w:lang w:val="en-US" w:eastAsia="zh-CN"/>
        </w:rPr>
        <w:t>[4]</w:t>
      </w:r>
      <w:r>
        <w:rPr>
          <w:rFonts w:hint="eastAsia" w:ascii="宋体" w:hAnsi="宋体" w:eastAsia="宋体" w:cs="宋体"/>
          <w:b w:val="0"/>
          <w:bCs w:val="0"/>
          <w:sz w:val="21"/>
          <w:szCs w:val="21"/>
          <w:lang w:val="en-US" w:eastAsia="zh-CN"/>
        </w:rPr>
        <w:t>。符合小学信息技术课程的教学目标有：通过打字练习或者简单的智力学习游戏，了解计算机常用软件的基本应用；学会应用计算机网络查找、处理信息资源，解决日常学习和生活的实际问题；明白如何正确合理的利用信息技术，养成良好的信息技术使用习惯等。学习目标的精简有利于增强学生对知识的理解能力和运用能力，同时能够提高学生对该门课程的学习兴趣。另外，应改变以往过于注重知识传授的一维目标学习过程，强调在学习过程中学生的知识与技能、过程与方法和情感态度价值观等多维目标的有机统一，让学生亲身参与活动，在活动中体验学习的过程，感受成功的快乐，培养兴趣，增强信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教学内容贴近生活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信息技术是一门工具性学科，更是一门与日常生活息息相关的学科，将日常生活的小知识巧妙的引入课堂，不仅会有助于提高学生的学习热情，调动学生参与学习的积极性，还可以引导学生在平时生活中应用课堂知识解决实际问题，真正将课堂与生活连接起来，实现互相补充，相得益彰</w:t>
      </w:r>
      <w:r>
        <w:rPr>
          <w:rFonts w:hint="eastAsia" w:ascii="宋体" w:hAnsi="宋体" w:eastAsia="宋体" w:cs="宋体"/>
          <w:b w:val="0"/>
          <w:bCs w:val="0"/>
          <w:sz w:val="21"/>
          <w:szCs w:val="21"/>
          <w:vertAlign w:val="superscript"/>
          <w:lang w:val="en-US" w:eastAsia="zh-CN"/>
        </w:rPr>
        <w:t>[5]</w:t>
      </w:r>
      <w:r>
        <w:rPr>
          <w:rFonts w:hint="eastAsia" w:ascii="宋体" w:hAnsi="宋体" w:eastAsia="宋体" w:cs="宋体"/>
          <w:b w:val="0"/>
          <w:bCs w:val="0"/>
          <w:sz w:val="21"/>
          <w:szCs w:val="21"/>
          <w:lang w:val="en-US" w:eastAsia="zh-CN"/>
        </w:rPr>
        <w:t>。社会的进步使得计算机和网络进入学校和家庭成为现实，因此，学习和生活中应用信息技术的现象随处可见，这也使得将生活元素带进信息技术课堂成为可能，为信息技术课向外拓展做好了充分的准备。此外，信息技术教学内容的课观察、可操作性同样重要，学习材料，教师的操作过程这些有步骤的对象观察起来较为容易，加之教师指导，能够让小学生的观察能力、思考能力、动手能力得到提高。不过，信息技术应用性较强，教师应注重培养学生将学到的知识应用到实际生活中，切实将信息技术知识与现实生活相融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课题导入创新有趣</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学生注意力容易分散，上课开始创设一个恰当的情境，教师通过采用适当的教学机智，可以使学生的注意力从课间的兴奋情绪中转移到课堂学习中来，把学生引导进入探求新知的良好状态，而有趣的导入可以引起学生对所学知识的兴趣，伴随着相应的情绪体验，让学生积极主动地参与到学习活动中去。对于一节课来说，课堂导入的质量往往能在一定程度上直接影响着整节课的教学效果。另一方面，对于那些比较难理解的知识，如果直接就呈现给学生，学生有可能不能很好的掌握，但是，如果经有趣的案例或直观化视频导入后，则可在学生的脑海里留下深刻的印象，产生相关联的问题、感觉或经验，因此可以使学生更自然地进入新知识的学习</w:t>
      </w:r>
      <w:r>
        <w:rPr>
          <w:rFonts w:hint="eastAsia" w:ascii="宋体" w:hAnsi="宋体" w:eastAsia="宋体" w:cs="宋体"/>
          <w:b w:val="0"/>
          <w:bCs w:val="0"/>
          <w:sz w:val="21"/>
          <w:szCs w:val="21"/>
          <w:vertAlign w:val="superscript"/>
          <w:lang w:val="en-US" w:eastAsia="zh-CN"/>
        </w:rPr>
        <w:t>[6]</w:t>
      </w:r>
      <w:r>
        <w:rPr>
          <w:rFonts w:hint="eastAsia" w:ascii="宋体" w:hAnsi="宋体" w:eastAsia="宋体" w:cs="宋体"/>
          <w:b w:val="0"/>
          <w:bCs w:val="0"/>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小组合作关注差异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小组合作学习，是指课堂教学以小组学习为主要组织形式，学生“组间同质，组内异质”中共同学习，共同完成教学目标。在实际教学中，还要关注学生的个别差异，设计分层目标和阶梯式任务，学生可选择自主学习或者小组合作学习。信息技术课程自身具有实用性和易自学性特点，学生在学习方面的差异比其他学科更加明显，因此，教师在教学中的指导思想、目标、内容、方法、策略、过程、评价等都应采取差异化方式，在打破班级授课制一刀切的模式下又可以弥补个别化教学的的不足，促进学生在原有基础上得到充分发展。此外，在小学信息技术教学中,可以充分利用学科网站辅助教学,将学习任务通过班级学习空间发布,让学生在网络学习平台中以小组合作的方式完成学习过程，将课堂提升为学生交流学习成果的舞台</w:t>
      </w:r>
      <w:r>
        <w:rPr>
          <w:rFonts w:hint="eastAsia" w:ascii="宋体" w:hAnsi="宋体" w:eastAsia="宋体" w:cs="宋体"/>
          <w:b w:val="0"/>
          <w:bCs w:val="0"/>
          <w:sz w:val="21"/>
          <w:szCs w:val="21"/>
          <w:vertAlign w:val="superscript"/>
          <w:lang w:val="en-US" w:eastAsia="zh-CN"/>
        </w:rPr>
        <w:t>[7]</w:t>
      </w:r>
      <w:r>
        <w:rPr>
          <w:rFonts w:hint="eastAsia" w:ascii="宋体" w:hAnsi="宋体" w:eastAsia="宋体" w:cs="宋体"/>
          <w:b w:val="0"/>
          <w:bCs w:val="0"/>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课堂评价多样有效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课程标准中要求课堂评价强调对学生学习的激励和促进功能，弱化选择与甄别功能。小学生学习信息技术，主要以培养学生兴趣为主，不以考试为目的，不强求掌握知识与操作技能。要彻底改变注重书本知识及机械训练学习方式，强调教学内容与生活、社会的联系，通过自主、实践、探究、合作等学习方式促进学生能力的全面提升。课堂评价的主体可以包括教师、学生自己以及同伴，评价的方式可以采用形成性评价、发展性评价，多关注学生的个性化和闪光点，从而保护学生的好奇心，激发学生的求知欲，提高学生的创新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right="0" w:rightChars="0"/>
        <w:jc w:val="left"/>
        <w:textAlignment w:val="auto"/>
        <w:outlineLvl w:val="9"/>
        <w:rPr>
          <w:rFonts w:hint="eastAsia" w:ascii="微软雅黑 Light" w:hAnsi="微软雅黑 Light" w:eastAsia="微软雅黑 Light" w:cs="微软雅黑 Light"/>
          <w:b w:val="0"/>
          <w:bCs w:val="0"/>
          <w:sz w:val="21"/>
          <w:szCs w:val="21"/>
          <w:lang w:val="en-US" w:eastAsia="zh-CN"/>
        </w:rPr>
      </w:pPr>
      <w:r>
        <w:rPr>
          <w:rFonts w:hint="eastAsia" w:ascii="微软雅黑 Light" w:hAnsi="微软雅黑 Light" w:eastAsia="微软雅黑 Light" w:cs="微软雅黑 Light"/>
          <w:b w:val="0"/>
          <w:bCs w:val="0"/>
          <w:sz w:val="21"/>
          <w:szCs w:val="21"/>
          <w:lang w:val="en-US" w:eastAsia="zh-CN"/>
        </w:rPr>
        <w:t>参考文献</w:t>
      </w:r>
    </w:p>
    <w:p>
      <w:pPr>
        <w:jc w:val="left"/>
        <w:rPr>
          <w:rFonts w:hint="eastAsia"/>
          <w:lang w:eastAsia="zh-CN"/>
        </w:rPr>
      </w:pPr>
      <w:r>
        <w:rPr>
          <w:rFonts w:hint="eastAsia"/>
          <w:lang w:eastAsia="zh-CN"/>
        </w:rPr>
        <w:t xml:space="preserve">[1]赵晓敏.基于多元智能理论的小学信息技术教学策略实验研究[D].山东师范大学,2013. </w:t>
      </w:r>
    </w:p>
    <w:p>
      <w:pPr>
        <w:jc w:val="left"/>
        <w:rPr>
          <w:rFonts w:hint="eastAsia"/>
          <w:lang w:eastAsia="zh-CN"/>
        </w:rPr>
      </w:pPr>
      <w:r>
        <w:rPr>
          <w:rFonts w:hint="eastAsia"/>
          <w:lang w:eastAsia="zh-CN"/>
        </w:rPr>
        <w:t xml:space="preserve">[2]魏美慧.基于学习迁移理论的小学信息技术教学实践研究[D].山东师范大学,2014. </w:t>
      </w:r>
    </w:p>
    <w:p>
      <w:pPr>
        <w:jc w:val="left"/>
        <w:rPr>
          <w:rFonts w:hint="eastAsia"/>
          <w:lang w:eastAsia="zh-CN"/>
        </w:rPr>
      </w:pPr>
      <w:r>
        <w:rPr>
          <w:rFonts w:hint="eastAsia"/>
          <w:lang w:eastAsia="zh-CN"/>
        </w:rPr>
        <w:t xml:space="preserve">[3]张幼芬.浅谈小学信息技术教学的策略[J]. 中国科教创新导刊,2012,18:135. </w:t>
      </w:r>
    </w:p>
    <w:p>
      <w:pPr>
        <w:jc w:val="left"/>
        <w:rPr>
          <w:rFonts w:hint="eastAsia"/>
          <w:lang w:eastAsia="zh-CN"/>
        </w:rPr>
      </w:pPr>
      <w:r>
        <w:rPr>
          <w:rFonts w:hint="eastAsia"/>
          <w:lang w:eastAsia="zh-CN"/>
        </w:rPr>
        <w:t>[4]李静.论小学信息技术教育教学的策略[J]. 赤子(上中旬),2015,24:295.</w:t>
      </w:r>
    </w:p>
    <w:p>
      <w:pPr>
        <w:jc w:val="left"/>
        <w:rPr>
          <w:rFonts w:hint="eastAsia"/>
          <w:lang w:eastAsia="zh-CN"/>
        </w:rPr>
      </w:pPr>
      <w:r>
        <w:rPr>
          <w:rFonts w:hint="eastAsia"/>
          <w:lang w:eastAsia="zh-CN"/>
        </w:rPr>
        <w:t>[5]许春益.小学信息技术课堂教学生活化的实施策略[J]. 浙江教育技术,2009,03:17-20.</w:t>
      </w:r>
    </w:p>
    <w:p>
      <w:pPr>
        <w:jc w:val="left"/>
        <w:rPr>
          <w:rFonts w:hint="eastAsia"/>
          <w:lang w:eastAsia="zh-CN"/>
        </w:rPr>
      </w:pPr>
      <w:r>
        <w:rPr>
          <w:rFonts w:hint="eastAsia"/>
          <w:lang w:eastAsia="zh-CN"/>
        </w:rPr>
        <w:t xml:space="preserve">[6]郑文.小学信息技术课堂教学导入策略[J]. 福建教育学院学报,2014,09:119-121. </w:t>
      </w:r>
    </w:p>
    <w:p>
      <w:pPr>
        <w:jc w:val="left"/>
        <w:rPr>
          <w:rFonts w:hint="eastAsia"/>
          <w:lang w:eastAsia="zh-CN"/>
        </w:rPr>
      </w:pPr>
      <w:r>
        <w:rPr>
          <w:rFonts w:hint="eastAsia"/>
          <w:lang w:eastAsia="zh-CN"/>
        </w:rPr>
        <w:t xml:space="preserve">[7]马云.小学信息技术课堂差异化教学策略研究[J]. 课程教育研究,2013,05:153-154.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right="0" w:rightChars="0"/>
        <w:jc w:val="left"/>
        <w:textAlignment w:val="auto"/>
        <w:outlineLvl w:val="9"/>
        <w:rPr>
          <w:rFonts w:hint="eastAsia" w:ascii="微软雅黑 Light" w:hAnsi="微软雅黑 Light" w:eastAsia="微软雅黑 Light" w:cs="微软雅黑 Light"/>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Light">
    <w:altName w:val="黑体"/>
    <w:panose1 w:val="020B0502040204020203"/>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A9DBF"/>
    <w:multiLevelType w:val="singleLevel"/>
    <w:tmpl w:val="56EA9DBF"/>
    <w:lvl w:ilvl="0" w:tentative="0">
      <w:start w:val="1"/>
      <w:numFmt w:val="chineseCounting"/>
      <w:suff w:val="nothing"/>
      <w:lvlText w:val="%1、"/>
      <w:lvlJc w:val="left"/>
    </w:lvl>
  </w:abstractNum>
  <w:abstractNum w:abstractNumId="1">
    <w:nsid w:val="56EA9E97"/>
    <w:multiLevelType w:val="singleLevel"/>
    <w:tmpl w:val="56EA9E97"/>
    <w:lvl w:ilvl="0" w:tentative="0">
      <w:start w:val="1"/>
      <w:numFmt w:val="decimal"/>
      <w:suff w:val="nothing"/>
      <w:lvlText w:val="%1."/>
      <w:lvlJc w:val="left"/>
    </w:lvl>
  </w:abstractNum>
  <w:abstractNum w:abstractNumId="2">
    <w:nsid w:val="56EA9F44"/>
    <w:multiLevelType w:val="singleLevel"/>
    <w:tmpl w:val="56EA9F4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91439"/>
    <w:rsid w:val="22D064A9"/>
    <w:rsid w:val="2B2B73C1"/>
    <w:rsid w:val="3EAF18A4"/>
    <w:rsid w:val="57A91439"/>
    <w:rsid w:val="6ECE63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2016-03-17T11:42:00Z</dcterms:created>
  <dc:creator>MT</dc:creator>
  <cp:lastModifiedBy>Administrator</cp:lastModifiedBy>
  <dcterms:modified xsi:type="dcterms:W3CDTF">2020-01-02T02:20:52Z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