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（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更新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）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古田县第二批学科带头人培养工程</w:t>
      </w:r>
    </w:p>
    <w:p>
      <w:pPr>
        <w:jc w:val="center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各模块任务清单</w:t>
      </w:r>
    </w:p>
    <w:tbl>
      <w:tblPr>
        <w:tblStyle w:val="4"/>
        <w:tblW w:w="9855" w:type="dxa"/>
        <w:tblInd w:w="-7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740"/>
        <w:gridCol w:w="3705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2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模块名称</w:t>
            </w: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任务内容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任务要求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提交时间要求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20" w:type="dxa"/>
            <w:vMerge w:val="restart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贯穿整个培训</w:t>
            </w:r>
          </w:p>
        </w:tc>
        <w:tc>
          <w:tcPr>
            <w:tcW w:w="1740" w:type="dxa"/>
            <w:vAlign w:val="center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网络研修</w:t>
            </w:r>
          </w:p>
          <w:p>
            <w:pPr>
              <w:spacing w:line="46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（课程学习）</w:t>
            </w:r>
          </w:p>
        </w:tc>
        <w:tc>
          <w:tcPr>
            <w:tcW w:w="3705" w:type="dxa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学习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4"/>
              </w:rPr>
              <w:t>远程平台推送的课程资源</w:t>
            </w:r>
          </w:p>
        </w:tc>
        <w:tc>
          <w:tcPr>
            <w:tcW w:w="279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20" w:type="dxa"/>
            <w:vMerge w:val="continue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2.文章</w:t>
            </w:r>
          </w:p>
        </w:tc>
        <w:tc>
          <w:tcPr>
            <w:tcW w:w="3705" w:type="dxa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6篇，运用“美篇”或“简书”撰写文章（教育教学相关类的）</w:t>
            </w:r>
          </w:p>
        </w:tc>
        <w:tc>
          <w:tcPr>
            <w:tcW w:w="2790" w:type="dxa"/>
            <w:vAlign w:val="center"/>
          </w:tcPr>
          <w:p>
            <w:pPr>
              <w:spacing w:line="460" w:lineRule="exact"/>
              <w:jc w:val="lef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2019年8月23日—2021年6月30日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20" w:type="dxa"/>
            <w:vMerge w:val="continue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3.读书笔记</w:t>
            </w:r>
          </w:p>
        </w:tc>
        <w:tc>
          <w:tcPr>
            <w:tcW w:w="3705" w:type="dxa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参加10次读书活动，每次活动提交一份活动总结</w:t>
            </w:r>
          </w:p>
        </w:tc>
        <w:tc>
          <w:tcPr>
            <w:tcW w:w="2790" w:type="dxa"/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b/>
                <w:bCs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10篇，2019年9月1日---2021年6月30日前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620" w:type="dxa"/>
            <w:vMerge w:val="continue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6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4.公开课、讲座</w:t>
            </w:r>
          </w:p>
        </w:tc>
        <w:tc>
          <w:tcPr>
            <w:tcW w:w="3705" w:type="dxa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2份，提交公开课或送培送教或讲座PPT（县级及以上）</w:t>
            </w:r>
          </w:p>
        </w:tc>
        <w:tc>
          <w:tcPr>
            <w:tcW w:w="2790" w:type="dxa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2019年8月23日—2021年6月30日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20" w:type="dxa"/>
            <w:vMerge w:val="continue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5.</w:t>
            </w:r>
            <w:r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参加县级及以上技能大赛或其他教学专项比赛</w:t>
            </w:r>
          </w:p>
        </w:tc>
        <w:tc>
          <w:tcPr>
            <w:tcW w:w="3705" w:type="dxa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提交过程性材料电子稿（活动通知、获奖文件、获奖证书）</w:t>
            </w:r>
          </w:p>
        </w:tc>
        <w:tc>
          <w:tcPr>
            <w:tcW w:w="2790" w:type="dxa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2019年8月23日—2021年6月30日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620" w:type="dxa"/>
            <w:vMerge w:val="continue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6.指导青年教师</w:t>
            </w:r>
          </w:p>
        </w:tc>
        <w:tc>
          <w:tcPr>
            <w:tcW w:w="3705" w:type="dxa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提交过程性材料电子稿（师徒结对材料、获奖文件、获奖证书）</w:t>
            </w:r>
          </w:p>
        </w:tc>
        <w:tc>
          <w:tcPr>
            <w:tcW w:w="2790" w:type="dxa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2019年8月23日—2021年6月30日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20" w:type="dxa"/>
            <w:vMerge w:val="continue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 xml:space="preserve">7.教学风格总结 </w:t>
            </w:r>
          </w:p>
        </w:tc>
        <w:tc>
          <w:tcPr>
            <w:tcW w:w="3705" w:type="dxa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个人教学风格总结提炼</w:t>
            </w:r>
          </w:p>
        </w:tc>
        <w:tc>
          <w:tcPr>
            <w:tcW w:w="2790" w:type="dxa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2021年6月1日—2021年6月30日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620" w:type="dxa"/>
            <w:vMerge w:val="continue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8.主持校本教研活动（两次）</w:t>
            </w:r>
          </w:p>
        </w:tc>
        <w:tc>
          <w:tcPr>
            <w:tcW w:w="3705" w:type="dxa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1.校本教研方案（指导的理论、研究和解决的教学实际问题、计划）。  1份/次</w:t>
            </w:r>
          </w:p>
          <w:p>
            <w:pPr>
              <w:spacing w:line="46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2.校本教研记录：过程记录，包括照片。  1份/次</w:t>
            </w:r>
          </w:p>
          <w:p>
            <w:pPr>
              <w:spacing w:line="46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3. 校本教研成果成效总结（总结和提升哪些教学经验）。1份/次</w:t>
            </w:r>
          </w:p>
        </w:tc>
        <w:tc>
          <w:tcPr>
            <w:tcW w:w="2790" w:type="dxa"/>
            <w:vAlign w:val="center"/>
          </w:tcPr>
          <w:p>
            <w:pPr>
              <w:spacing w:line="46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第一次，2020年6月1日—2021年6月30日</w:t>
            </w:r>
          </w:p>
          <w:p>
            <w:pPr>
              <w:spacing w:line="46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第二次，2021年6月1日—2021年6月30日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1.通识模块</w:t>
            </w: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1.理论研修体会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1篇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2019年8月24日—2019年10月1日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2.理论研修日志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3篇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2019年8月24日—2019年10月1日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3.个人发展规划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1份，1500字以上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2019年8月24日—2019年10月1日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lang w:bidi="en-US"/>
              </w:rPr>
              <w:t>2.教科研能力提升</w:t>
            </w: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1.论文（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初稿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按导师要求，符合学术规范（提交论文初稿）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2019年11月1日—2019年11月30日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  <w:lang w:bidi="en-US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.论文（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二稿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）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按导师要求，符合学术规范（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修改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论文初稿）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2019年11月1日—2019年11月30日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.论文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定稿</w:t>
            </w:r>
            <w:r>
              <w:rPr>
                <w:rFonts w:hint="eastAsia" w:ascii="微软雅黑" w:hAnsi="微软雅黑" w:eastAsia="微软雅黑" w:cs="微软雅黑"/>
                <w:sz w:val="24"/>
                <w:lang w:eastAsia="zh-CN"/>
              </w:rPr>
              <w:t>）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按导师要求，撰写合格论文（择优稿件，推荐发表）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2020年12月1日—2020年6月30日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4.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课题中期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课题立项或结题第一次申报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2020年12月1日—2020年12月30日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5.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课题结题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课题立项或结题第2次申报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2021年8月1日—2021年8月30日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lang w:bidi="en-US"/>
              </w:rPr>
              <w:t>3.学科教学能力提升</w:t>
            </w: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1.理论研修体会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1篇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2019年8月24日—2020年6月1日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  <w:lang w:bidi="en-US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2.理论研修日志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5篇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2019年8月24日—2020年6月1日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3.试题编制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编制一组试题（原创或改造）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2019年8月24日—2020年6月1日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4.1教学专项技能提升与跟岗实践研磨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</w:rPr>
              <w:t>【第一次跟岗研修】</w:t>
            </w: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.跟岗研修日志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5篇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跟岗期间每天1篇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2019年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日—20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2.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跟岗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研修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周志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default" w:ascii="微软雅黑" w:hAnsi="微软雅黑" w:eastAsia="微软雅黑" w:cs="微软雅黑"/>
                <w:color w:val="FF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篇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跟岗小结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2019年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日—20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.教学设计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2节</w:t>
            </w:r>
          </w:p>
          <w:p>
            <w:pPr>
              <w:spacing w:line="400" w:lineRule="exact"/>
              <w:rPr>
                <w:rFonts w:hint="default" w:ascii="微软雅黑" w:hAnsi="微软雅黑" w:eastAsia="微软雅黑" w:cs="微软雅黑"/>
                <w:color w:val="FF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在导师所在学校上2节课：事先与导师联系，明确教材内容、上课内容，事先做好教学设计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通过打磨所形成的课堂教学设计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提交至平台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2019年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日—20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.课堂实录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2节</w:t>
            </w:r>
          </w:p>
          <w:p>
            <w:pPr>
              <w:spacing w:line="400" w:lineRule="exact"/>
              <w:rPr>
                <w:rFonts w:hint="default" w:ascii="微软雅黑" w:hAnsi="微软雅黑" w:eastAsia="微软雅黑" w:cs="微软雅黑"/>
                <w:color w:val="FF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事先与导师联系，提出录像需求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将2节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课堂教学实践活动录像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课提交智平台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2019年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日—20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.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课堂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教学反思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default" w:ascii="微软雅黑" w:hAnsi="微软雅黑" w:eastAsia="微软雅黑" w:cs="微软雅黑"/>
                <w:color w:val="FF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结合导师及同行的评价、自我反思及自我观课（录像），撰写上述2节课的教学反思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2019年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日—20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6.听课记录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节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课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，评课稿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2019年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日—20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7.教学方式材料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1份，基于上课与听课，撰写自身教育教学风格描述文本材料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2019年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日—20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8.策略成果材料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1份，基于上课与听课，撰写教育教学行为改进策略文本材料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2019年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日—20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2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4.2教学专项技能提升与跟岗实践研磨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4"/>
              </w:rPr>
              <w:t>【第二次跟岗研修】</w:t>
            </w: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.跟岗研修日志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5篇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跟岗期间每天1篇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日—20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月3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时间待定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2.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跟岗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研修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周志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篇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跟岗小结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日—20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月3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时间待定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.教学设计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2节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在导师所在学校上2节课：事先与导师联系，明确教材内容、上课内容，事先做好教学设计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通过打磨所形成的课堂教学设计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提交至平台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日—20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月3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时间待定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.课堂实录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2节</w:t>
            </w:r>
          </w:p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事先与导师联系，提出录像需求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将2节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课堂教学实践活动录像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课提交智平台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日—20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月3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时间待定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.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课堂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教学反思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结合导师及同行的评价、自我反思及自我观课（录像），撰写上述2节课的教学反思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日—20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月3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时间待定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6.听课记录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节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课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，评课稿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日—20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月3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时间待定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7.教学方式材料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1份，基于上课与听课，撰写自身教育教学风格描述文本材料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日—20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月3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时间待定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8.策略成果材料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1份，基于上课与听课，撰写教育教学行为改进策略文本材料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日—20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月3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val="en-US" w:eastAsia="zh-CN"/>
              </w:rPr>
              <w:t>时间待定</w:t>
            </w:r>
            <w:r>
              <w:rPr>
                <w:rFonts w:hint="eastAsia" w:ascii="微软雅黑" w:hAnsi="微软雅黑" w:eastAsia="微软雅黑" w:cs="微软雅黑"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20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4"/>
              </w:rPr>
              <w:t>5.省外研修</w:t>
            </w: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1.理论研修体会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1篇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2019年8月24日—2020年12月31日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20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2.理论研修日志</w:t>
            </w:r>
          </w:p>
        </w:tc>
        <w:tc>
          <w:tcPr>
            <w:tcW w:w="3705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5篇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2019年8月24日—2020年12月31日</w:t>
            </w:r>
          </w:p>
        </w:tc>
      </w:tr>
    </w:tbl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248516"/>
    <w:multiLevelType w:val="singleLevel"/>
    <w:tmpl w:val="C02485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2C5B"/>
    <w:rsid w:val="00107C15"/>
    <w:rsid w:val="0025105F"/>
    <w:rsid w:val="00490B8A"/>
    <w:rsid w:val="004D17BF"/>
    <w:rsid w:val="00532C5B"/>
    <w:rsid w:val="00574526"/>
    <w:rsid w:val="007828ED"/>
    <w:rsid w:val="00854D42"/>
    <w:rsid w:val="00960D9C"/>
    <w:rsid w:val="00A413B4"/>
    <w:rsid w:val="00AC679C"/>
    <w:rsid w:val="00B82F87"/>
    <w:rsid w:val="00C2425F"/>
    <w:rsid w:val="00C3301C"/>
    <w:rsid w:val="00C51851"/>
    <w:rsid w:val="00C827AF"/>
    <w:rsid w:val="00D278D7"/>
    <w:rsid w:val="00D863D0"/>
    <w:rsid w:val="00E104B9"/>
    <w:rsid w:val="00E81CD9"/>
    <w:rsid w:val="00EC14DA"/>
    <w:rsid w:val="00F52950"/>
    <w:rsid w:val="0E7F7EC8"/>
    <w:rsid w:val="13475531"/>
    <w:rsid w:val="29AD0075"/>
    <w:rsid w:val="2D736F20"/>
    <w:rsid w:val="306062E2"/>
    <w:rsid w:val="32C069CE"/>
    <w:rsid w:val="5A46613B"/>
    <w:rsid w:val="739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307</Words>
  <Characters>1752</Characters>
  <Lines>14</Lines>
  <Paragraphs>4</Paragraphs>
  <TotalTime>4</TotalTime>
  <ScaleCrop>false</ScaleCrop>
  <LinksUpToDate>false</LinksUpToDate>
  <CharactersWithSpaces>2055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2019-09-09T02:17:00Z</dcterms:created>
  <dc:creator>Lan</dc:creator>
  <cp:lastModifiedBy>dell</cp:lastModifiedBy>
  <dcterms:modified xsi:type="dcterms:W3CDTF">2019-12-03T07:46:42Z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