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CA1A" w14:textId="77777777" w:rsidR="00081C36" w:rsidRDefault="009F261C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学员考核方案</w:t>
      </w:r>
    </w:p>
    <w:p w14:paraId="574FCA1B" w14:textId="704A4CA7" w:rsidR="00081C36" w:rsidRDefault="009F261C">
      <w:pPr>
        <w:spacing w:beforeLines="50" w:before="156"/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（一）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考核要求</w:t>
      </w:r>
    </w:p>
    <w:p w14:paraId="574FCA1C" w14:textId="16DDC6A2" w:rsidR="00081C36" w:rsidRDefault="00CB0962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CB0962">
        <w:rPr>
          <w:rFonts w:ascii="微软雅黑" w:eastAsia="微软雅黑" w:hAnsi="微软雅黑" w:cs="微软雅黑" w:hint="eastAsia"/>
          <w:sz w:val="28"/>
          <w:szCs w:val="28"/>
        </w:rPr>
        <w:t>全体学员的成绩考核内容包括：网络课程学习实践和实践研修作业，各项考核内容按权重计算成绩，</w:t>
      </w:r>
      <w:r w:rsidRPr="00CB0962">
        <w:rPr>
          <w:rFonts w:ascii="微软雅黑" w:eastAsia="微软雅黑" w:hAnsi="微软雅黑" w:cs="微软雅黑" w:hint="eastAsia"/>
          <w:color w:val="FF0000"/>
          <w:sz w:val="28"/>
          <w:szCs w:val="28"/>
        </w:rPr>
        <w:t>满分为100分，60分为及格线</w:t>
      </w:r>
      <w:r w:rsidRPr="00CB0962">
        <w:rPr>
          <w:rFonts w:ascii="微软雅黑" w:eastAsia="微软雅黑" w:hAnsi="微软雅黑" w:cs="微软雅黑" w:hint="eastAsia"/>
          <w:sz w:val="28"/>
          <w:szCs w:val="28"/>
        </w:rPr>
        <w:t>。学员研修阶段学习成绩分为合格、不合格两个等级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725"/>
        <w:gridCol w:w="1080"/>
        <w:gridCol w:w="3135"/>
      </w:tblGrid>
      <w:tr w:rsidR="00081C36" w14:paraId="574FCA21" w14:textId="77777777">
        <w:trPr>
          <w:trHeight w:val="566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74FCA1D" w14:textId="77777777" w:rsidR="00081C36" w:rsidRDefault="009F261C">
            <w:pPr>
              <w:spacing w:line="460" w:lineRule="exact"/>
              <w:ind w:leftChars="10" w:left="24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考核内容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74FCA1E" w14:textId="77777777" w:rsidR="00081C36" w:rsidRDefault="009F261C">
            <w:pPr>
              <w:spacing w:line="460" w:lineRule="exact"/>
              <w:ind w:leftChars="33" w:left="79" w:rightChars="-9" w:right="-22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考核标准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FCA1F" w14:textId="77777777" w:rsidR="00081C36" w:rsidRDefault="009F261C">
            <w:pPr>
              <w:spacing w:line="460" w:lineRule="exact"/>
              <w:ind w:rightChars="-8" w:right="-19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满分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74FCA20" w14:textId="77777777" w:rsidR="00081C36" w:rsidRDefault="009F261C">
            <w:pPr>
              <w:spacing w:line="460" w:lineRule="exact"/>
              <w:ind w:leftChars="-27" w:left="-65" w:rightChars="-19" w:right="-46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4"/>
              </w:rPr>
              <w:t>考核形式</w:t>
            </w:r>
          </w:p>
        </w:tc>
      </w:tr>
      <w:tr w:rsidR="00081C36" w14:paraId="574FCA28" w14:textId="77777777">
        <w:trPr>
          <w:trHeight w:val="566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74FCA22" w14:textId="77777777" w:rsidR="00081C36" w:rsidRDefault="009F261C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课程学习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74FCA23" w14:textId="3D937289" w:rsidR="00081C36" w:rsidRDefault="009F261C">
            <w:pPr>
              <w:spacing w:line="460" w:lineRule="exact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课程总学习时间达到或超过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600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分钟，此项得满分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分</w:t>
            </w:r>
          </w:p>
          <w:p w14:paraId="574FCA24" w14:textId="008B9C2D" w:rsidR="00081C36" w:rsidRDefault="009F261C">
            <w:pPr>
              <w:spacing w:line="460" w:lineRule="exact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若未分别达到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600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分钟，则</w:t>
            </w:r>
          </w:p>
          <w:p w14:paraId="574FCA25" w14:textId="574A6E3F" w:rsidR="00081C36" w:rsidRDefault="009F261C">
            <w:pPr>
              <w:spacing w:line="460" w:lineRule="exact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实际得分＝实际学习时间（分钟）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/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600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*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FCA26" w14:textId="4F377900" w:rsidR="00081C36" w:rsidRDefault="0013128A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/>
                <w:szCs w:val="24"/>
              </w:rPr>
              <w:t>5</w:t>
            </w:r>
            <w:r w:rsidR="009F261C">
              <w:rPr>
                <w:rFonts w:ascii="微软雅黑" w:eastAsia="微软雅黑" w:hAnsi="微软雅黑" w:cs="微软雅黑" w:hint="eastAsia"/>
                <w:szCs w:val="24"/>
              </w:rPr>
              <w:t>0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74FCA27" w14:textId="40897124" w:rsidR="00081C36" w:rsidRDefault="009F261C">
            <w:pPr>
              <w:spacing w:line="460" w:lineRule="exact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课程总学习时长须达到或超过</w:t>
            </w:r>
            <w:r w:rsidR="0013128A">
              <w:rPr>
                <w:rFonts w:ascii="微软雅黑" w:eastAsia="微软雅黑" w:hAnsi="微软雅黑" w:cs="微软雅黑"/>
                <w:szCs w:val="24"/>
              </w:rPr>
              <w:t>600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分钟。</w:t>
            </w:r>
          </w:p>
        </w:tc>
      </w:tr>
      <w:tr w:rsidR="00081C36" w14:paraId="574FCA2D" w14:textId="77777777">
        <w:trPr>
          <w:trHeight w:val="566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574FCA29" w14:textId="52ECB1C0" w:rsidR="00081C36" w:rsidRDefault="00BC7D9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实践</w:t>
            </w:r>
            <w:r w:rsidR="009F261C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研修作业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574FCA2A" w14:textId="60EF4450" w:rsidR="00081C36" w:rsidRDefault="009F261C">
            <w:pPr>
              <w:spacing w:line="460" w:lineRule="exact"/>
              <w:rPr>
                <w:rFonts w:ascii="微软雅黑" w:eastAsia="微软雅黑" w:hAnsi="微软雅黑" w:cs="微软雅黑" w:hint="eastAsia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提交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1</w:t>
            </w:r>
            <w:r w:rsidR="00C9006B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份学习体会，字数在3</w:t>
            </w:r>
            <w:r w:rsidR="00C9006B">
              <w:rPr>
                <w:rFonts w:ascii="微软雅黑" w:eastAsia="微软雅黑" w:hAnsi="微软雅黑" w:cs="微软雅黑"/>
                <w:color w:val="000000"/>
                <w:szCs w:val="24"/>
              </w:rPr>
              <w:t>00</w:t>
            </w:r>
            <w:r w:rsidR="00C9006B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字以上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，此项满分为</w:t>
            </w:r>
            <w:r w:rsidR="0020594C">
              <w:rPr>
                <w:rFonts w:ascii="微软雅黑" w:eastAsia="微软雅黑" w:hAnsi="微软雅黑" w:cs="微软雅黑"/>
                <w:color w:val="000000"/>
                <w:szCs w:val="24"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分。</w:t>
            </w:r>
            <w:r w:rsidR="0020594C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在规定时间内提交</w:t>
            </w:r>
            <w:r w:rsidR="0040369E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，并被辅导老师批阅为优秀加5</w:t>
            </w:r>
            <w:r w:rsidR="0040369E">
              <w:rPr>
                <w:rFonts w:ascii="微软雅黑" w:eastAsia="微软雅黑" w:hAnsi="微软雅黑" w:cs="微软雅黑"/>
                <w:color w:val="000000"/>
                <w:szCs w:val="24"/>
              </w:rPr>
              <w:t>0</w:t>
            </w:r>
            <w:r w:rsidR="0040369E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分，批阅为良好则加4</w:t>
            </w:r>
            <w:r w:rsidR="0040369E">
              <w:rPr>
                <w:rFonts w:ascii="微软雅黑" w:eastAsia="微软雅黑" w:hAnsi="微软雅黑" w:cs="微软雅黑"/>
                <w:color w:val="000000"/>
                <w:szCs w:val="24"/>
              </w:rPr>
              <w:t>5</w:t>
            </w:r>
            <w:r w:rsidR="0040369E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分，</w:t>
            </w:r>
            <w:r w:rsidR="00657F6B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批阅为合格加4</w:t>
            </w:r>
            <w:r w:rsidR="00657F6B">
              <w:rPr>
                <w:rFonts w:ascii="微软雅黑" w:eastAsia="微软雅黑" w:hAnsi="微软雅黑" w:cs="微软雅黑"/>
                <w:color w:val="000000"/>
                <w:szCs w:val="24"/>
              </w:rPr>
              <w:t>0</w:t>
            </w:r>
            <w:r w:rsidR="00657F6B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分，批阅为不合格</w:t>
            </w:r>
            <w:r w:rsidR="001817AD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或未在规定时间内提交则不加分。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FCA2B" w14:textId="21ADCB3E" w:rsidR="00081C36" w:rsidRDefault="001817AD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74FCA2C" w14:textId="6F4A4A0B" w:rsidR="00081C36" w:rsidRDefault="009F261C">
            <w:pPr>
              <w:spacing w:line="460" w:lineRule="exact"/>
              <w:rPr>
                <w:rFonts w:ascii="微软雅黑" w:eastAsia="微软雅黑" w:hAnsi="微软雅黑" w:cs="微软雅黑"/>
                <w:b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作业需在布置要求后、截止日期前提交；内容必须按照要求撰写，且是自己的真实感受及认识，无抄袭现象，字数要求为</w:t>
            </w:r>
            <w:r w:rsidR="001817AD">
              <w:rPr>
                <w:rFonts w:ascii="微软雅黑" w:eastAsia="微软雅黑" w:hAnsi="微软雅黑" w:cs="微软雅黑"/>
                <w:color w:val="000000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00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字以上。</w:t>
            </w:r>
          </w:p>
        </w:tc>
      </w:tr>
    </w:tbl>
    <w:p w14:paraId="574FCA39" w14:textId="5ED25BB2" w:rsidR="00081C36" w:rsidRDefault="009F261C">
      <w:pPr>
        <w:spacing w:beforeLines="50" w:before="156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二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</w:t>
      </w:r>
      <w:r w:rsidR="00536B35">
        <w:rPr>
          <w:rFonts w:ascii="微软雅黑" w:eastAsia="微软雅黑" w:hAnsi="微软雅黑" w:cs="微软雅黑" w:hint="eastAsia"/>
          <w:b/>
          <w:sz w:val="28"/>
          <w:szCs w:val="28"/>
        </w:rPr>
        <w:t>结业要求</w:t>
      </w:r>
    </w:p>
    <w:p w14:paraId="684FF990" w14:textId="77777777" w:rsidR="002F1203" w:rsidRDefault="000D0838">
      <w:pPr>
        <w:ind w:firstLineChars="200" w:firstLine="560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1</w:t>
      </w:r>
      <w:r>
        <w:rPr>
          <w:rFonts w:ascii="微软雅黑" w:eastAsia="微软雅黑" w:hAnsi="微软雅黑" w:cs="微软雅黑"/>
          <w:bCs/>
          <w:sz w:val="28"/>
          <w:szCs w:val="28"/>
        </w:rPr>
        <w:t>.</w:t>
      </w:r>
      <w:r>
        <w:rPr>
          <w:rFonts w:ascii="微软雅黑" w:eastAsia="微软雅黑" w:hAnsi="微软雅黑" w:cs="微软雅黑" w:hint="eastAsia"/>
          <w:bCs/>
          <w:sz w:val="28"/>
          <w:szCs w:val="28"/>
        </w:rPr>
        <w:t>全体参训学员均需完成网络课程学习（9</w:t>
      </w:r>
      <w:r>
        <w:rPr>
          <w:rFonts w:ascii="微软雅黑" w:eastAsia="微软雅黑" w:hAnsi="微软雅黑" w:cs="微软雅黑"/>
          <w:bCs/>
          <w:sz w:val="28"/>
          <w:szCs w:val="28"/>
        </w:rPr>
        <w:t>0</w:t>
      </w:r>
      <w:r>
        <w:rPr>
          <w:rFonts w:ascii="微软雅黑" w:eastAsia="微软雅黑" w:hAnsi="微软雅黑" w:cs="微软雅黑" w:hint="eastAsia"/>
          <w:bCs/>
          <w:sz w:val="28"/>
          <w:szCs w:val="28"/>
        </w:rPr>
        <w:t>学时）</w:t>
      </w:r>
    </w:p>
    <w:p w14:paraId="25578C01" w14:textId="77777777" w:rsidR="0032433E" w:rsidRDefault="002F1203">
      <w:pPr>
        <w:ind w:firstLineChars="200" w:firstLine="560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本项目网络课程</w:t>
      </w:r>
      <w:r w:rsidR="0032433E">
        <w:rPr>
          <w:rFonts w:ascii="微软雅黑" w:eastAsia="微软雅黑" w:hAnsi="微软雅黑" w:cs="微软雅黑" w:hint="eastAsia"/>
          <w:bCs/>
          <w:sz w:val="28"/>
          <w:szCs w:val="28"/>
        </w:rPr>
        <w:t>学习共9</w:t>
      </w:r>
      <w:r w:rsidR="0032433E">
        <w:rPr>
          <w:rFonts w:ascii="微软雅黑" w:eastAsia="微软雅黑" w:hAnsi="微软雅黑" w:cs="微软雅黑"/>
          <w:bCs/>
          <w:sz w:val="28"/>
          <w:szCs w:val="28"/>
        </w:rPr>
        <w:t>0</w:t>
      </w:r>
      <w:r w:rsidR="0032433E">
        <w:rPr>
          <w:rFonts w:ascii="微软雅黑" w:eastAsia="微软雅黑" w:hAnsi="微软雅黑" w:cs="微软雅黑" w:hint="eastAsia"/>
          <w:bCs/>
          <w:sz w:val="28"/>
          <w:szCs w:val="28"/>
        </w:rPr>
        <w:t>学时，教师可跟就时间安排完成课程学习。</w:t>
      </w:r>
    </w:p>
    <w:p w14:paraId="574FCA44" w14:textId="552DEC60" w:rsidR="00081C36" w:rsidRPr="00683EA3" w:rsidRDefault="002C6853" w:rsidP="00683EA3">
      <w:pPr>
        <w:ind w:firstLineChars="200" w:firstLine="560"/>
        <w:rPr>
          <w:rFonts w:ascii="微软雅黑" w:eastAsia="微软雅黑" w:hAnsi="微软雅黑" w:cs="微软雅黑" w:hint="eastAsia"/>
          <w:bCs/>
          <w:sz w:val="28"/>
          <w:szCs w:val="28"/>
        </w:rPr>
      </w:pPr>
      <w:r>
        <w:rPr>
          <w:rFonts w:ascii="微软雅黑" w:eastAsia="微软雅黑" w:hAnsi="微软雅黑" w:cs="微软雅黑"/>
          <w:bCs/>
          <w:sz w:val="28"/>
          <w:szCs w:val="28"/>
        </w:rPr>
        <w:t>2.</w:t>
      </w:r>
      <w:r w:rsidR="004A7325" w:rsidRPr="004A7325">
        <w:t></w:t>
      </w:r>
      <w:r w:rsidR="004A7325" w:rsidRPr="004A7325">
        <w:rPr>
          <w:rFonts w:ascii="微软雅黑" w:eastAsia="微软雅黑" w:hAnsi="微软雅黑" w:cs="微软雅黑" w:hint="eastAsia"/>
          <w:bCs/>
          <w:sz w:val="28"/>
          <w:szCs w:val="28"/>
        </w:rPr>
        <w:t>全体参训学员均需参与线上相关研修活动，提交一篇学习体会，字数在300字以上并上传到远程平台</w:t>
      </w:r>
    </w:p>
    <w:p w14:paraId="574FCA45" w14:textId="77777777" w:rsidR="00081C36" w:rsidRDefault="009F261C">
      <w:pPr>
        <w:spacing w:line="360" w:lineRule="auto"/>
        <w:ind w:firstLineChars="200" w:firstLine="56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提示：</w:t>
      </w:r>
    </w:p>
    <w:p w14:paraId="574FCA46" w14:textId="308F9B6C" w:rsidR="00081C36" w:rsidRDefault="009F261C">
      <w:pPr>
        <w:spacing w:line="360" w:lineRule="auto"/>
        <w:ind w:firstLineChars="200" w:firstLine="56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本次培训时间为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2019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年</w:t>
      </w:r>
      <w:r w:rsidR="00683EA3">
        <w:rPr>
          <w:rFonts w:ascii="微软雅黑" w:eastAsia="微软雅黑" w:hAnsi="微软雅黑" w:cs="微软雅黑"/>
          <w:b/>
          <w:color w:val="FF0000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月</w:t>
      </w:r>
      <w:r w:rsidR="00683EA3">
        <w:rPr>
          <w:rFonts w:ascii="微软雅黑" w:eastAsia="微软雅黑" w:hAnsi="微软雅黑" w:cs="微软雅黑"/>
          <w:b/>
          <w:color w:val="FF0000"/>
          <w:sz w:val="28"/>
          <w:szCs w:val="28"/>
        </w:rPr>
        <w:t>10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日——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2019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color w:val="FF0000"/>
          <w:sz w:val="28"/>
          <w:szCs w:val="28"/>
        </w:rPr>
        <w:t>10</w:t>
      </w:r>
      <w:r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日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，请老师们在培训时间内完成考核！</w:t>
      </w:r>
      <w:bookmarkStart w:id="0" w:name="_GoBack"/>
      <w:bookmarkEnd w:id="0"/>
    </w:p>
    <w:p w14:paraId="574FCA47" w14:textId="77777777" w:rsidR="00081C36" w:rsidRDefault="00081C36">
      <w:pPr>
        <w:spacing w:line="360" w:lineRule="auto"/>
        <w:rPr>
          <w:rFonts w:ascii="微软雅黑" w:eastAsia="微软雅黑" w:hAnsi="微软雅黑" w:cs="微软雅黑"/>
          <w:kern w:val="0"/>
          <w:szCs w:val="21"/>
        </w:rPr>
      </w:pPr>
    </w:p>
    <w:sectPr w:rsidR="00081C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72"/>
    <w:rsid w:val="00081C36"/>
    <w:rsid w:val="000D0838"/>
    <w:rsid w:val="000D674C"/>
    <w:rsid w:val="0013128A"/>
    <w:rsid w:val="001817AD"/>
    <w:rsid w:val="001D4908"/>
    <w:rsid w:val="0020594C"/>
    <w:rsid w:val="002C6853"/>
    <w:rsid w:val="002F1203"/>
    <w:rsid w:val="0032433E"/>
    <w:rsid w:val="0040369E"/>
    <w:rsid w:val="00431771"/>
    <w:rsid w:val="004A7325"/>
    <w:rsid w:val="004E2FC7"/>
    <w:rsid w:val="00536B35"/>
    <w:rsid w:val="00554D42"/>
    <w:rsid w:val="00657F6B"/>
    <w:rsid w:val="00683EA3"/>
    <w:rsid w:val="006B0DCE"/>
    <w:rsid w:val="008F3F0A"/>
    <w:rsid w:val="00912297"/>
    <w:rsid w:val="00944941"/>
    <w:rsid w:val="009F261C"/>
    <w:rsid w:val="00A30A9B"/>
    <w:rsid w:val="00B275A0"/>
    <w:rsid w:val="00BC7D9F"/>
    <w:rsid w:val="00C9006B"/>
    <w:rsid w:val="00CB0962"/>
    <w:rsid w:val="00D60472"/>
    <w:rsid w:val="00E90CDD"/>
    <w:rsid w:val="09973321"/>
    <w:rsid w:val="16526AB9"/>
    <w:rsid w:val="1B4E2482"/>
    <w:rsid w:val="263D04BA"/>
    <w:rsid w:val="3BF24905"/>
    <w:rsid w:val="42D21911"/>
    <w:rsid w:val="43653DFC"/>
    <w:rsid w:val="545770FB"/>
    <w:rsid w:val="567F4487"/>
    <w:rsid w:val="60F871EC"/>
    <w:rsid w:val="6298671E"/>
    <w:rsid w:val="683630BB"/>
    <w:rsid w:val="6A5B793F"/>
    <w:rsid w:val="6DCA7679"/>
    <w:rsid w:val="76F80B71"/>
    <w:rsid w:val="7D7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CA1A"/>
  <w15:docId w15:val="{78734150-4604-446D-9D23-E2CD4581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Wingdings" w:eastAsia="仿宋" w:hAnsi="Wingdings" w:cs="华文宋体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</dc:creator>
  <cp:lastModifiedBy>魏 涛</cp:lastModifiedBy>
  <cp:revision>21</cp:revision>
  <dcterms:created xsi:type="dcterms:W3CDTF">2019-04-08T08:51:00Z</dcterms:created>
  <dcterms:modified xsi:type="dcterms:W3CDTF">2019-11-07T09:31:00Z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