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9B" w:rsidRPr="004F50FB" w:rsidRDefault="008416CD" w:rsidP="008416CD">
      <w:pPr>
        <w:rPr>
          <w:rFonts w:asciiTheme="minorEastAsia" w:hAnsiTheme="minorEastAsia"/>
          <w:sz w:val="28"/>
          <w:szCs w:val="28"/>
        </w:rPr>
      </w:pPr>
      <w:r w:rsidRPr="008416CD">
        <w:rPr>
          <w:rFonts w:asciiTheme="minorEastAsia" w:hAnsiTheme="minorEastAsia" w:hint="eastAsia"/>
          <w:b/>
          <w:sz w:val="28"/>
          <w:szCs w:val="28"/>
        </w:rPr>
        <w:t>【第二次网络直播作业】+</w:t>
      </w:r>
      <w:r>
        <w:rPr>
          <w:rFonts w:asciiTheme="minorEastAsia" w:hAnsiTheme="minorEastAsia" w:hint="eastAsia"/>
          <w:b/>
          <w:bCs/>
          <w:sz w:val="28"/>
          <w:szCs w:val="28"/>
        </w:rPr>
        <w:t>课例研究“</w:t>
      </w:r>
      <w:r w:rsidRPr="008416CD">
        <w:rPr>
          <w:rFonts w:asciiTheme="minorEastAsia" w:hAnsiTheme="minorEastAsia" w:hint="eastAsia"/>
          <w:b/>
          <w:bCs/>
          <w:sz w:val="28"/>
          <w:szCs w:val="28"/>
        </w:rPr>
        <w:t>琢玉四步模式</w:t>
      </w:r>
      <w:r>
        <w:rPr>
          <w:rFonts w:asciiTheme="minorEastAsia" w:hAnsiTheme="minorEastAsia" w:hint="eastAsia"/>
          <w:b/>
          <w:bCs/>
          <w:sz w:val="28"/>
          <w:szCs w:val="28"/>
        </w:rPr>
        <w:t>”简述</w:t>
      </w:r>
      <w:r w:rsidRPr="008416CD">
        <w:rPr>
          <w:rFonts w:asciiTheme="minorEastAsia" w:hAnsiTheme="minorEastAsia" w:hint="eastAsia"/>
          <w:b/>
          <w:sz w:val="28"/>
          <w:szCs w:val="28"/>
        </w:rPr>
        <w:t>——</w:t>
      </w:r>
      <w:r w:rsidRPr="008416CD">
        <w:rPr>
          <w:rFonts w:asciiTheme="minorEastAsia" w:hAnsiTheme="minorEastAsia"/>
          <w:b/>
          <w:sz w:val="28"/>
          <w:szCs w:val="28"/>
        </w:rPr>
        <w:t>訾</w:t>
      </w:r>
      <w:r w:rsidRPr="008416CD">
        <w:rPr>
          <w:rFonts w:asciiTheme="minorEastAsia" w:hAnsiTheme="minorEastAsia" w:hint="eastAsia"/>
          <w:b/>
          <w:sz w:val="28"/>
          <w:szCs w:val="28"/>
        </w:rPr>
        <w:t xml:space="preserve">  </w:t>
      </w:r>
      <w:r w:rsidRPr="008416CD">
        <w:rPr>
          <w:rFonts w:asciiTheme="minorEastAsia" w:hAnsiTheme="minorEastAsia"/>
          <w:b/>
          <w:sz w:val="28"/>
          <w:szCs w:val="28"/>
        </w:rPr>
        <w:t>斐</w:t>
      </w:r>
      <w:r w:rsidRPr="008416CD">
        <w:rPr>
          <w:rFonts w:asciiTheme="minorEastAsia" w:hAnsiTheme="minorEastAsia" w:hint="eastAsia"/>
          <w:b/>
          <w:sz w:val="28"/>
          <w:szCs w:val="28"/>
        </w:rPr>
        <w:t>/语文坊/</w:t>
      </w:r>
      <w:r w:rsidR="00C343E4">
        <w:rPr>
          <w:rFonts w:asciiTheme="minorEastAsia" w:hAnsiTheme="minorEastAsia" w:hint="eastAsia"/>
          <w:b/>
          <w:sz w:val="28"/>
          <w:szCs w:val="28"/>
        </w:rPr>
        <w:t>卫东</w:t>
      </w:r>
      <w:bookmarkStart w:id="0" w:name="_GoBack"/>
      <w:bookmarkEnd w:id="0"/>
      <w:r w:rsidRPr="008416CD">
        <w:rPr>
          <w:rFonts w:asciiTheme="minorEastAsia" w:hAnsiTheme="minorEastAsia" w:hint="eastAsia"/>
          <w:b/>
          <w:sz w:val="28"/>
          <w:szCs w:val="28"/>
        </w:rPr>
        <w:t>区</w:t>
      </w:r>
    </w:p>
    <w:p w:rsidR="00CF6F9B" w:rsidRPr="004F50FB" w:rsidRDefault="00CF6F9B" w:rsidP="00CF6F9B">
      <w:pPr>
        <w:rPr>
          <w:rFonts w:asciiTheme="minorEastAsia" w:hAnsiTheme="minorEastAsia"/>
          <w:sz w:val="28"/>
          <w:szCs w:val="28"/>
        </w:rPr>
      </w:pPr>
      <w:r w:rsidRPr="004F50FB">
        <w:rPr>
          <w:rFonts w:asciiTheme="minorEastAsia" w:hAnsiTheme="minorEastAsia"/>
          <w:b/>
          <w:bCs/>
          <w:sz w:val="28"/>
          <w:szCs w:val="28"/>
        </w:rPr>
        <w:t> </w:t>
      </w:r>
      <w:r w:rsidR="001C4E4D">
        <w:rPr>
          <w:rFonts w:asciiTheme="minorEastAsia" w:hAnsiTheme="minorEastAsia" w:hint="eastAsia"/>
          <w:b/>
          <w:bCs/>
          <w:sz w:val="28"/>
          <w:szCs w:val="28"/>
        </w:rPr>
        <w:t xml:space="preserve">  </w:t>
      </w:r>
      <w:r w:rsidRPr="004F50FB">
        <w:rPr>
          <w:rFonts w:asciiTheme="minorEastAsia" w:hAnsiTheme="minorEastAsia" w:hint="eastAsia"/>
          <w:sz w:val="28"/>
          <w:szCs w:val="28"/>
        </w:rPr>
        <w:t>根据我校青年教师的</w:t>
      </w:r>
      <w:r w:rsidR="001C4E4D">
        <w:rPr>
          <w:rFonts w:asciiTheme="minorEastAsia" w:hAnsiTheme="minorEastAsia" w:hint="eastAsia"/>
          <w:sz w:val="28"/>
          <w:szCs w:val="28"/>
        </w:rPr>
        <w:t>比例较大的</w:t>
      </w:r>
      <w:r w:rsidRPr="004F50FB">
        <w:rPr>
          <w:rFonts w:asciiTheme="minorEastAsia" w:hAnsiTheme="minorEastAsia" w:hint="eastAsia"/>
          <w:sz w:val="28"/>
          <w:szCs w:val="28"/>
        </w:rPr>
        <w:t>实际情况，</w:t>
      </w:r>
      <w:r w:rsidR="001C4E4D" w:rsidRPr="001C4E4D">
        <w:rPr>
          <w:rFonts w:asciiTheme="minorEastAsia" w:hAnsiTheme="minorEastAsia" w:hint="eastAsia"/>
          <w:sz w:val="28"/>
          <w:szCs w:val="28"/>
        </w:rPr>
        <w:t>我校</w:t>
      </w:r>
      <w:r w:rsidRPr="001C4E4D">
        <w:rPr>
          <w:rFonts w:asciiTheme="minorEastAsia" w:hAnsiTheme="minorEastAsia" w:hint="eastAsia"/>
          <w:sz w:val="28"/>
          <w:szCs w:val="28"/>
        </w:rPr>
        <w:t>探索、实施</w:t>
      </w:r>
      <w:r w:rsidRPr="001C4E4D">
        <w:rPr>
          <w:rFonts w:asciiTheme="minorEastAsia" w:hAnsiTheme="minorEastAsia" w:hint="eastAsia"/>
          <w:bCs/>
          <w:sz w:val="28"/>
          <w:szCs w:val="28"/>
        </w:rPr>
        <w:t>学校青年教师培养</w:t>
      </w:r>
      <w:r w:rsidR="001C4E4D">
        <w:rPr>
          <w:rFonts w:asciiTheme="minorEastAsia" w:hAnsiTheme="minorEastAsia" w:hint="eastAsia"/>
          <w:bCs/>
          <w:sz w:val="28"/>
          <w:szCs w:val="28"/>
        </w:rPr>
        <w:t>课例研究</w:t>
      </w:r>
      <w:r w:rsidRPr="001C4E4D">
        <w:rPr>
          <w:rFonts w:asciiTheme="minorEastAsia" w:hAnsiTheme="minorEastAsia" w:hint="eastAsia"/>
          <w:bCs/>
          <w:sz w:val="28"/>
          <w:szCs w:val="28"/>
        </w:rPr>
        <w:t>计划，</w:t>
      </w:r>
      <w:r w:rsidRPr="004F50FB">
        <w:rPr>
          <w:rFonts w:asciiTheme="minorEastAsia" w:hAnsiTheme="minorEastAsia" w:hint="eastAsia"/>
          <w:sz w:val="28"/>
          <w:szCs w:val="28"/>
        </w:rPr>
        <w:t>该计划</w:t>
      </w:r>
      <w:r w:rsidR="001C4E4D">
        <w:rPr>
          <w:rFonts w:asciiTheme="minorEastAsia" w:hAnsiTheme="minorEastAsia" w:hint="eastAsia"/>
          <w:sz w:val="28"/>
          <w:szCs w:val="28"/>
        </w:rPr>
        <w:t>由</w:t>
      </w:r>
      <w:r w:rsidR="001C4E4D" w:rsidRPr="004F50FB">
        <w:rPr>
          <w:rFonts w:asciiTheme="minorEastAsia" w:hAnsiTheme="minorEastAsia" w:hint="eastAsia"/>
          <w:sz w:val="28"/>
          <w:szCs w:val="28"/>
        </w:rPr>
        <w:t>教科室</w:t>
      </w:r>
      <w:r w:rsidRPr="004F50FB">
        <w:rPr>
          <w:rFonts w:asciiTheme="minorEastAsia" w:hAnsiTheme="minorEastAsia" w:hint="eastAsia"/>
          <w:sz w:val="28"/>
          <w:szCs w:val="28"/>
        </w:rPr>
        <w:t>牵头成立</w:t>
      </w:r>
      <w:r w:rsidR="001C4E4D" w:rsidRPr="004F50FB">
        <w:rPr>
          <w:rFonts w:asciiTheme="minorEastAsia" w:hAnsiTheme="minorEastAsia" w:hint="eastAsia"/>
          <w:sz w:val="28"/>
          <w:szCs w:val="28"/>
        </w:rPr>
        <w:t xml:space="preserve"> </w:t>
      </w:r>
      <w:r w:rsidRPr="004F50FB">
        <w:rPr>
          <w:rFonts w:asciiTheme="minorEastAsia" w:hAnsiTheme="minorEastAsia" w:hint="eastAsia"/>
          <w:sz w:val="28"/>
          <w:szCs w:val="28"/>
        </w:rPr>
        <w:t>“琢玉”团队，构筑一项跟踪帮扶、着力打造青年教师成长的“琢玉工程</w:t>
      </w:r>
      <w:r w:rsidRPr="004F50FB">
        <w:rPr>
          <w:rFonts w:asciiTheme="minorEastAsia" w:hAnsiTheme="minorEastAsia"/>
          <w:sz w:val="28"/>
          <w:szCs w:val="28"/>
        </w:rPr>
        <w:t>”</w:t>
      </w:r>
      <w:r w:rsidRPr="004F50FB">
        <w:rPr>
          <w:rFonts w:asciiTheme="minorEastAsia" w:hAnsiTheme="minorEastAsia" w:hint="eastAsia"/>
          <w:sz w:val="28"/>
          <w:szCs w:val="28"/>
        </w:rPr>
        <w:t>：即每期重点跟踪部分青年教师的课堂，每次采用</w:t>
      </w:r>
      <w:r w:rsidRPr="004F50FB">
        <w:rPr>
          <w:rFonts w:asciiTheme="minorEastAsia" w:hAnsiTheme="minorEastAsia"/>
          <w:sz w:val="28"/>
          <w:szCs w:val="28"/>
        </w:rPr>
        <w:t> </w:t>
      </w:r>
      <w:r w:rsidRPr="004F50FB">
        <w:rPr>
          <w:rFonts w:asciiTheme="minorEastAsia" w:hAnsiTheme="minorEastAsia" w:hint="eastAsia"/>
          <w:sz w:val="28"/>
          <w:szCs w:val="28"/>
        </w:rPr>
        <w:t>“录像跟踪</w:t>
      </w:r>
      <w:r w:rsidRPr="004F50FB">
        <w:rPr>
          <w:rFonts w:asciiTheme="minorEastAsia" w:hAnsiTheme="minorEastAsia"/>
          <w:sz w:val="28"/>
          <w:szCs w:val="28"/>
        </w:rPr>
        <w:t>”</w:t>
      </w:r>
      <w:r w:rsidRPr="004F50FB">
        <w:rPr>
          <w:rFonts w:asciiTheme="minorEastAsia" w:hAnsiTheme="minorEastAsia" w:hint="eastAsia"/>
          <w:sz w:val="28"/>
          <w:szCs w:val="28"/>
        </w:rPr>
        <w:t>，“磨课跟进</w:t>
      </w:r>
      <w:r w:rsidRPr="004F50FB">
        <w:rPr>
          <w:rFonts w:asciiTheme="minorEastAsia" w:hAnsiTheme="minorEastAsia"/>
          <w:sz w:val="28"/>
          <w:szCs w:val="28"/>
        </w:rPr>
        <w:t>”</w:t>
      </w:r>
      <w:r w:rsidRPr="004F50FB">
        <w:rPr>
          <w:rFonts w:asciiTheme="minorEastAsia" w:hAnsiTheme="minorEastAsia" w:hint="eastAsia"/>
          <w:sz w:val="28"/>
          <w:szCs w:val="28"/>
        </w:rPr>
        <w:t>等方式，助推练课教师课后剖析、反思、修正、改进，在反复磨课、练课的“琢玉</w:t>
      </w:r>
      <w:r w:rsidRPr="004F50FB">
        <w:rPr>
          <w:rFonts w:asciiTheme="minorEastAsia" w:hAnsiTheme="minorEastAsia"/>
          <w:sz w:val="28"/>
          <w:szCs w:val="28"/>
        </w:rPr>
        <w:t>”</w:t>
      </w:r>
      <w:r w:rsidRPr="004F50FB">
        <w:rPr>
          <w:rFonts w:asciiTheme="minorEastAsia" w:hAnsiTheme="minorEastAsia" w:hint="eastAsia"/>
          <w:sz w:val="28"/>
          <w:szCs w:val="28"/>
        </w:rPr>
        <w:t>中，力促青年教师课堂从“量</w:t>
      </w:r>
      <w:r w:rsidRPr="004F50FB">
        <w:rPr>
          <w:rFonts w:asciiTheme="minorEastAsia" w:hAnsiTheme="minorEastAsia"/>
          <w:sz w:val="28"/>
          <w:szCs w:val="28"/>
        </w:rPr>
        <w:t>”</w:t>
      </w:r>
      <w:r w:rsidRPr="004F50FB">
        <w:rPr>
          <w:rFonts w:asciiTheme="minorEastAsia" w:hAnsiTheme="minorEastAsia" w:hint="eastAsia"/>
          <w:sz w:val="28"/>
          <w:szCs w:val="28"/>
        </w:rPr>
        <w:t>的练习到“质</w:t>
      </w:r>
      <w:r w:rsidRPr="004F50FB">
        <w:rPr>
          <w:rFonts w:asciiTheme="minorEastAsia" w:hAnsiTheme="minorEastAsia"/>
          <w:sz w:val="28"/>
          <w:szCs w:val="28"/>
        </w:rPr>
        <w:t>”</w:t>
      </w:r>
      <w:r w:rsidRPr="004F50FB">
        <w:rPr>
          <w:rFonts w:asciiTheme="minorEastAsia" w:hAnsiTheme="minorEastAsia" w:hint="eastAsia"/>
          <w:sz w:val="28"/>
          <w:szCs w:val="28"/>
        </w:rPr>
        <w:t>的蜕变，努力借助课例研究解决青年教师过于年轻而在实际教学中因缺乏教育教学经验引起教学效果不理想或教师自身素质无法展现的现象，使青年教师加快专业成长，成为学生成长的助推器，学校发展的动力源。</w:t>
      </w:r>
    </w:p>
    <w:p w:rsidR="00CF6F9B" w:rsidRPr="004F50FB" w:rsidRDefault="001C4E4D" w:rsidP="001C4E4D">
      <w:pPr>
        <w:ind w:firstLineChars="200" w:firstLine="562"/>
        <w:rPr>
          <w:rFonts w:asciiTheme="minorEastAsia" w:hAnsiTheme="minorEastAsia"/>
          <w:sz w:val="28"/>
          <w:szCs w:val="28"/>
        </w:rPr>
      </w:pPr>
      <w:r>
        <w:rPr>
          <w:rFonts w:asciiTheme="minorEastAsia" w:hAnsiTheme="minorEastAsia" w:hint="eastAsia"/>
          <w:b/>
          <w:bCs/>
          <w:sz w:val="28"/>
          <w:szCs w:val="28"/>
        </w:rPr>
        <w:t>一、</w:t>
      </w:r>
      <w:r w:rsidR="00CF6F9B" w:rsidRPr="004F50FB">
        <w:rPr>
          <w:rFonts w:asciiTheme="minorEastAsia" w:hAnsiTheme="minorEastAsia" w:hint="eastAsia"/>
          <w:b/>
          <w:bCs/>
          <w:sz w:val="28"/>
          <w:szCs w:val="28"/>
        </w:rPr>
        <w:t>琢玉四模式</w:t>
      </w:r>
    </w:p>
    <w:p w:rsidR="00CF6F9B" w:rsidRPr="004F50FB" w:rsidRDefault="00CF6F9B" w:rsidP="001C4E4D">
      <w:pPr>
        <w:ind w:firstLineChars="200" w:firstLine="560"/>
        <w:rPr>
          <w:rFonts w:asciiTheme="minorEastAsia" w:hAnsiTheme="minorEastAsia"/>
          <w:sz w:val="28"/>
          <w:szCs w:val="28"/>
        </w:rPr>
      </w:pPr>
      <w:r w:rsidRPr="004F50FB">
        <w:rPr>
          <w:rFonts w:asciiTheme="minorEastAsia" w:hAnsiTheme="minorEastAsia" w:hint="eastAsia"/>
          <w:sz w:val="28"/>
          <w:szCs w:val="28"/>
        </w:rPr>
        <w:t>针对课例研究，本着“玉不琢，不成器”的思想，我和我的同伴们通过实践，逐步摸索出“琢玉工程”的操作模式，即：</w:t>
      </w:r>
    </w:p>
    <w:p w:rsidR="00CF6F9B" w:rsidRPr="004F50FB" w:rsidRDefault="00CF6F9B" w:rsidP="001C4E4D">
      <w:pPr>
        <w:ind w:firstLineChars="200" w:firstLine="560"/>
        <w:rPr>
          <w:rFonts w:asciiTheme="minorEastAsia" w:hAnsiTheme="minorEastAsia"/>
          <w:sz w:val="28"/>
          <w:szCs w:val="28"/>
        </w:rPr>
      </w:pPr>
      <w:r w:rsidRPr="004F50FB">
        <w:rPr>
          <w:rFonts w:asciiTheme="minorEastAsia" w:hAnsiTheme="minorEastAsia" w:hint="eastAsia"/>
          <w:sz w:val="28"/>
          <w:szCs w:val="28"/>
        </w:rPr>
        <w:t>第一步：璞玉自练——练课教师自行设计、随堂教学</w:t>
      </w:r>
    </w:p>
    <w:p w:rsidR="001C4E4D" w:rsidRDefault="00CF6F9B" w:rsidP="001C4E4D">
      <w:pPr>
        <w:ind w:firstLineChars="200" w:firstLine="560"/>
        <w:rPr>
          <w:rFonts w:asciiTheme="minorEastAsia" w:hAnsiTheme="minorEastAsia"/>
          <w:sz w:val="28"/>
          <w:szCs w:val="28"/>
        </w:rPr>
      </w:pPr>
      <w:r w:rsidRPr="004F50FB">
        <w:rPr>
          <w:rFonts w:asciiTheme="minorEastAsia" w:hAnsiTheme="minorEastAsia" w:hint="eastAsia"/>
          <w:sz w:val="28"/>
          <w:szCs w:val="28"/>
        </w:rPr>
        <w:t>第二步：练磨跟进——</w:t>
      </w:r>
      <w:r w:rsidR="001C4E4D">
        <w:rPr>
          <w:rFonts w:asciiTheme="minorEastAsia" w:hAnsiTheme="minorEastAsia" w:hint="eastAsia"/>
          <w:sz w:val="28"/>
          <w:szCs w:val="28"/>
        </w:rPr>
        <w:t>教科室</w:t>
      </w:r>
      <w:r w:rsidRPr="004F50FB">
        <w:rPr>
          <w:rFonts w:asciiTheme="minorEastAsia" w:hAnsiTheme="minorEastAsia" w:hint="eastAsia"/>
          <w:sz w:val="28"/>
          <w:szCs w:val="28"/>
        </w:rPr>
        <w:t>成员、帮扶师傅、名优教师、教研组长组成琢玉团队，跟进，看课、议课，青年教师再修改，再磨课再练课（这一过程视其情况，可能会反复2-4次不等）</w:t>
      </w:r>
    </w:p>
    <w:p w:rsidR="00CF6F9B" w:rsidRPr="004F50FB" w:rsidRDefault="00CF6F9B" w:rsidP="001C4E4D">
      <w:pPr>
        <w:ind w:firstLineChars="200" w:firstLine="560"/>
        <w:rPr>
          <w:rFonts w:asciiTheme="minorEastAsia" w:hAnsiTheme="minorEastAsia"/>
          <w:sz w:val="28"/>
          <w:szCs w:val="28"/>
        </w:rPr>
      </w:pPr>
      <w:r w:rsidRPr="004F50FB">
        <w:rPr>
          <w:rFonts w:asciiTheme="minorEastAsia" w:hAnsiTheme="minorEastAsia" w:hint="eastAsia"/>
          <w:sz w:val="28"/>
          <w:szCs w:val="28"/>
        </w:rPr>
        <w:t>第三步：展示呈现——青年教师面向校级及以上献（赛）课。</w:t>
      </w:r>
    </w:p>
    <w:p w:rsidR="00CF6F9B" w:rsidRPr="004F50FB" w:rsidRDefault="00CF6F9B" w:rsidP="001C4E4D">
      <w:pPr>
        <w:ind w:firstLineChars="200" w:firstLine="560"/>
        <w:rPr>
          <w:rFonts w:asciiTheme="minorEastAsia" w:hAnsiTheme="minorEastAsia"/>
          <w:sz w:val="28"/>
          <w:szCs w:val="28"/>
        </w:rPr>
      </w:pPr>
      <w:r w:rsidRPr="004F50FB">
        <w:rPr>
          <w:rFonts w:asciiTheme="minorEastAsia" w:hAnsiTheme="minorEastAsia" w:hint="eastAsia"/>
          <w:sz w:val="28"/>
          <w:szCs w:val="28"/>
        </w:rPr>
        <w:t>第四步：价值升华——回顾课堂跟踪足迹，呈现专业成长历程，总结磨课、练课感悟，升华“琢玉价值”。</w:t>
      </w:r>
    </w:p>
    <w:p w:rsidR="00CF6F9B" w:rsidRPr="004F50FB" w:rsidRDefault="001C4E4D" w:rsidP="001C4E4D">
      <w:pPr>
        <w:ind w:firstLineChars="200" w:firstLine="562"/>
        <w:rPr>
          <w:rFonts w:asciiTheme="minorEastAsia" w:hAnsiTheme="minorEastAsia"/>
          <w:sz w:val="28"/>
          <w:szCs w:val="28"/>
        </w:rPr>
      </w:pPr>
      <w:r>
        <w:rPr>
          <w:rFonts w:asciiTheme="minorEastAsia" w:hAnsiTheme="minorEastAsia" w:hint="eastAsia"/>
          <w:b/>
          <w:bCs/>
          <w:sz w:val="28"/>
          <w:szCs w:val="28"/>
        </w:rPr>
        <w:lastRenderedPageBreak/>
        <w:t>二</w:t>
      </w:r>
      <w:r w:rsidR="00A4491A">
        <w:rPr>
          <w:rFonts w:asciiTheme="minorEastAsia" w:hAnsiTheme="minorEastAsia" w:hint="eastAsia"/>
          <w:b/>
          <w:bCs/>
          <w:sz w:val="28"/>
          <w:szCs w:val="28"/>
        </w:rPr>
        <w:t>、</w:t>
      </w:r>
      <w:r w:rsidR="00CF6F9B" w:rsidRPr="004F50FB">
        <w:rPr>
          <w:rFonts w:asciiTheme="minorEastAsia" w:hAnsiTheme="minorEastAsia" w:hint="eastAsia"/>
          <w:b/>
          <w:bCs/>
          <w:sz w:val="28"/>
          <w:szCs w:val="28"/>
        </w:rPr>
        <w:t>“磨四练二”方略</w:t>
      </w:r>
    </w:p>
    <w:p w:rsidR="00CF6F9B" w:rsidRPr="004F50FB" w:rsidRDefault="00CF6F9B" w:rsidP="001C4E4D">
      <w:pPr>
        <w:ind w:firstLineChars="200" w:firstLine="560"/>
        <w:rPr>
          <w:rFonts w:asciiTheme="minorEastAsia" w:hAnsiTheme="minorEastAsia"/>
          <w:sz w:val="28"/>
          <w:szCs w:val="28"/>
        </w:rPr>
      </w:pPr>
      <w:r w:rsidRPr="004F50FB">
        <w:rPr>
          <w:rFonts w:asciiTheme="minorEastAsia" w:hAnsiTheme="minorEastAsia" w:hint="eastAsia"/>
          <w:sz w:val="28"/>
          <w:szCs w:val="28"/>
        </w:rPr>
        <w:t>“琢玉”让我们看到了教师们潜在的能力，“磨课者”和练课者在“琢玉工程”中人人受益，都从“璞玉”中脱胎换骨，磨课者的“磨功”在提升、练课者“练功”在提升，课例“琢玉”也让我们从中明晰：“琢玉”要成功，光靠磨课者</w:t>
      </w:r>
      <w:r w:rsidRPr="004F50FB">
        <w:rPr>
          <w:rFonts w:asciiTheme="minorEastAsia" w:hAnsiTheme="minorEastAsia"/>
          <w:sz w:val="28"/>
          <w:szCs w:val="28"/>
        </w:rPr>
        <w:t>“</w:t>
      </w:r>
      <w:r w:rsidRPr="004F50FB">
        <w:rPr>
          <w:rFonts w:asciiTheme="minorEastAsia" w:hAnsiTheme="minorEastAsia" w:hint="eastAsia"/>
          <w:sz w:val="28"/>
          <w:szCs w:val="28"/>
        </w:rPr>
        <w:t>打磨</w:t>
      </w:r>
      <w:r w:rsidRPr="004F50FB">
        <w:rPr>
          <w:rFonts w:asciiTheme="minorEastAsia" w:hAnsiTheme="minorEastAsia"/>
          <w:sz w:val="28"/>
          <w:szCs w:val="28"/>
        </w:rPr>
        <w:t>”</w:t>
      </w:r>
      <w:r w:rsidRPr="004F50FB">
        <w:rPr>
          <w:rFonts w:asciiTheme="minorEastAsia" w:hAnsiTheme="minorEastAsia" w:hint="eastAsia"/>
          <w:sz w:val="28"/>
          <w:szCs w:val="28"/>
        </w:rPr>
        <w:t>不行，仅靠练课者</w:t>
      </w:r>
      <w:r w:rsidRPr="004F50FB">
        <w:rPr>
          <w:rFonts w:asciiTheme="minorEastAsia" w:hAnsiTheme="minorEastAsia"/>
          <w:sz w:val="28"/>
          <w:szCs w:val="28"/>
        </w:rPr>
        <w:t>“</w:t>
      </w:r>
      <w:r w:rsidRPr="004F50FB">
        <w:rPr>
          <w:rFonts w:asciiTheme="minorEastAsia" w:hAnsiTheme="minorEastAsia" w:hint="eastAsia"/>
          <w:sz w:val="28"/>
          <w:szCs w:val="28"/>
        </w:rPr>
        <w:t>自练</w:t>
      </w:r>
      <w:r w:rsidRPr="004F50FB">
        <w:rPr>
          <w:rFonts w:asciiTheme="minorEastAsia" w:hAnsiTheme="minorEastAsia"/>
          <w:sz w:val="28"/>
          <w:szCs w:val="28"/>
        </w:rPr>
        <w:t>”</w:t>
      </w:r>
      <w:r w:rsidRPr="004F50FB">
        <w:rPr>
          <w:rFonts w:asciiTheme="minorEastAsia" w:hAnsiTheme="minorEastAsia" w:hint="eastAsia"/>
          <w:sz w:val="28"/>
          <w:szCs w:val="28"/>
        </w:rPr>
        <w:t>更不行，它应该是“巧磨”与“勤练”的珠联璧合。实践明确告诉我们：“精雕细琢”出好“玉”，“急于求成”是大忌。</w:t>
      </w:r>
    </w:p>
    <w:p w:rsidR="00CF6F9B" w:rsidRPr="004F50FB" w:rsidRDefault="00CF6F9B" w:rsidP="001C4E4D">
      <w:pPr>
        <w:ind w:firstLineChars="200" w:firstLine="560"/>
        <w:rPr>
          <w:rFonts w:asciiTheme="minorEastAsia" w:hAnsiTheme="minorEastAsia"/>
          <w:sz w:val="28"/>
          <w:szCs w:val="28"/>
        </w:rPr>
      </w:pPr>
      <w:r w:rsidRPr="004F50FB">
        <w:rPr>
          <w:rFonts w:asciiTheme="minorEastAsia" w:hAnsiTheme="minorEastAsia" w:hint="eastAsia"/>
          <w:sz w:val="28"/>
          <w:szCs w:val="28"/>
        </w:rPr>
        <w:t>一带着自己的课去看执教者的课与自己有什么异同，在比较分析中，清楚地知道自己课堂优劣在哪儿，便于改进自己的教学工作；二带着教材、文本去看课，心里要清楚听的是几年级几册第几组课文，在这一阶段、这一主题单元或者这一课应该训练的是什么知识何种技能、过程如何体现，方法如何渗透，情感、态度、价值观如何有机结合。这样去磨课，课堂的重点、难点、兴奋点、亮点才会真的“点燃”“点准”“点亮”“点新”，而不会磨课“磨”不到点子上。三带着别人的课去看执教者的课，看执教者的特点，班级学生的情况，在与他人、与他人所教学生的比对中，为执教者“寻”得一种适合于执教</w:t>
      </w:r>
      <w:r w:rsidR="001C4E4D">
        <w:rPr>
          <w:rFonts w:asciiTheme="minorEastAsia" w:hAnsiTheme="minorEastAsia" w:hint="eastAsia"/>
          <w:sz w:val="28"/>
          <w:szCs w:val="28"/>
        </w:rPr>
        <w:t>者的最佳方法、手段，为执教者“量身定做”出他的课堂特点（风格）。</w:t>
      </w:r>
      <w:r w:rsidRPr="004F50FB">
        <w:rPr>
          <w:rFonts w:asciiTheme="minorEastAsia" w:hAnsiTheme="minorEastAsia" w:hint="eastAsia"/>
          <w:sz w:val="28"/>
          <w:szCs w:val="28"/>
        </w:rPr>
        <w:t>四带着心去看课、去思考。教师在看课中要随时记下自己认为出彩的地方；记下需要斟酌（改进）的地方；记下给你灵感（启发）的地方；记下瞬时“冒”出的“妙计”……</w:t>
      </w:r>
    </w:p>
    <w:p w:rsidR="00CF6F9B" w:rsidRPr="004F50FB" w:rsidRDefault="00CF6F9B" w:rsidP="001C4E4D">
      <w:pPr>
        <w:ind w:firstLineChars="200" w:firstLine="560"/>
        <w:rPr>
          <w:rFonts w:asciiTheme="minorEastAsia" w:hAnsiTheme="minorEastAsia"/>
          <w:sz w:val="28"/>
          <w:szCs w:val="28"/>
        </w:rPr>
      </w:pPr>
      <w:r w:rsidRPr="001C4E4D">
        <w:rPr>
          <w:rFonts w:asciiTheme="minorEastAsia" w:hAnsiTheme="minorEastAsia" w:hint="eastAsia"/>
          <w:bCs/>
          <w:sz w:val="28"/>
          <w:szCs w:val="28"/>
        </w:rPr>
        <w:t>练课“两戒”</w:t>
      </w:r>
      <w:r w:rsidR="001C4E4D">
        <w:rPr>
          <w:rFonts w:asciiTheme="minorEastAsia" w:hAnsiTheme="minorEastAsia" w:hint="eastAsia"/>
          <w:bCs/>
          <w:sz w:val="28"/>
          <w:szCs w:val="28"/>
        </w:rPr>
        <w:t>：</w:t>
      </w:r>
      <w:r w:rsidRPr="004F50FB">
        <w:rPr>
          <w:rFonts w:asciiTheme="minorEastAsia" w:hAnsiTheme="minorEastAsia" w:hint="eastAsia"/>
          <w:sz w:val="28"/>
          <w:szCs w:val="28"/>
        </w:rPr>
        <w:t>一戒“自我”</w:t>
      </w:r>
      <w:r w:rsidRPr="004F50FB">
        <w:rPr>
          <w:rFonts w:asciiTheme="minorEastAsia" w:hAnsiTheme="minorEastAsia"/>
          <w:sz w:val="28"/>
          <w:szCs w:val="28"/>
        </w:rPr>
        <w:t>——</w:t>
      </w:r>
      <w:r w:rsidRPr="004F50FB">
        <w:rPr>
          <w:rFonts w:asciiTheme="minorEastAsia" w:hAnsiTheme="minorEastAsia" w:hint="eastAsia"/>
          <w:sz w:val="28"/>
          <w:szCs w:val="28"/>
        </w:rPr>
        <w:t>或按自己的设计思路，一意孤行；或对别人的谏言“滞后拖拉”“雷大雨小”，甚至不问不闻，理解、</w:t>
      </w:r>
      <w:r w:rsidRPr="004F50FB">
        <w:rPr>
          <w:rFonts w:asciiTheme="minorEastAsia" w:hAnsiTheme="minorEastAsia" w:hint="eastAsia"/>
          <w:sz w:val="28"/>
          <w:szCs w:val="28"/>
        </w:rPr>
        <w:lastRenderedPageBreak/>
        <w:t>落实不力。造成“练课”次数虽多，可提高不快，还是处于“璞玉状态”，人累“玉”不好看，无法改变现状；一戒“从他”</w:t>
      </w:r>
      <w:r w:rsidRPr="004F50FB">
        <w:rPr>
          <w:rFonts w:asciiTheme="minorEastAsia" w:hAnsiTheme="minorEastAsia"/>
          <w:sz w:val="28"/>
          <w:szCs w:val="28"/>
        </w:rPr>
        <w:t>——</w:t>
      </w:r>
      <w:r w:rsidRPr="004F50FB">
        <w:rPr>
          <w:rFonts w:asciiTheme="minorEastAsia" w:hAnsiTheme="minorEastAsia" w:hint="eastAsia"/>
          <w:sz w:val="28"/>
          <w:szCs w:val="28"/>
        </w:rPr>
        <w:t>极度依赖，盲目听从“磨课”，而自己懒得动脑，少了思考，没了主张，全盘吸纳来自四面八方的“谏言”，搞成“课堂大杂烩”，看似课堂热闹，内容繁多，却没了内行要看的门道，没了课堂的精彩，没了训练的重点，也没了“课堂”的看点，没了“玉”的亮点，更没了自我发展之点！</w:t>
      </w:r>
    </w:p>
    <w:p w:rsidR="00CF6F9B" w:rsidRPr="004F50FB" w:rsidRDefault="00CF6F9B" w:rsidP="00A4491A">
      <w:pPr>
        <w:ind w:firstLineChars="200" w:firstLine="562"/>
        <w:rPr>
          <w:rFonts w:asciiTheme="minorEastAsia" w:hAnsiTheme="minorEastAsia"/>
          <w:sz w:val="28"/>
          <w:szCs w:val="28"/>
        </w:rPr>
      </w:pPr>
      <w:r w:rsidRPr="004F50FB">
        <w:rPr>
          <w:rFonts w:asciiTheme="minorEastAsia" w:hAnsiTheme="minorEastAsia" w:hint="eastAsia"/>
          <w:b/>
          <w:bCs/>
          <w:sz w:val="28"/>
          <w:szCs w:val="28"/>
        </w:rPr>
        <w:t>三、实践</w:t>
      </w:r>
      <w:r w:rsidR="00A4491A">
        <w:rPr>
          <w:rFonts w:asciiTheme="minorEastAsia" w:hAnsiTheme="minorEastAsia" w:hint="eastAsia"/>
          <w:b/>
          <w:bCs/>
          <w:sz w:val="28"/>
          <w:szCs w:val="28"/>
        </w:rPr>
        <w:t>提升，</w:t>
      </w:r>
      <w:r w:rsidRPr="004F50FB">
        <w:rPr>
          <w:rFonts w:asciiTheme="minorEastAsia" w:hAnsiTheme="minorEastAsia" w:hint="eastAsia"/>
          <w:b/>
          <w:bCs/>
          <w:sz w:val="28"/>
          <w:szCs w:val="28"/>
        </w:rPr>
        <w:t>推广展示</w:t>
      </w:r>
    </w:p>
    <w:p w:rsidR="00CF6F9B" w:rsidRPr="004F50FB" w:rsidRDefault="00CF6F9B" w:rsidP="00A4491A">
      <w:pPr>
        <w:ind w:firstLineChars="200" w:firstLine="560"/>
        <w:rPr>
          <w:rFonts w:asciiTheme="minorEastAsia" w:hAnsiTheme="minorEastAsia"/>
          <w:sz w:val="28"/>
          <w:szCs w:val="28"/>
        </w:rPr>
      </w:pPr>
      <w:r w:rsidRPr="004F50FB">
        <w:rPr>
          <w:rFonts w:asciiTheme="minorEastAsia" w:hAnsiTheme="minorEastAsia" w:hint="eastAsia"/>
          <w:sz w:val="28"/>
          <w:szCs w:val="28"/>
        </w:rPr>
        <w:t>“实践出真知。”实施琢玉工程，开展课例研究，如果仅仅借助于外在的力量人云亦云，没有通过自己的思考，那么即使他有再多的练课次数和磨课经验也只是简单的重复。因此，我们提倡每练一次课，每磨一堂课，无论是喜悦还是懊丧，都应该从中总结成功的经验或反思失败的原因，通过自己的反思、研究和改进，从中学会判断教学行为的合理性和有效性，逐步提升自身的专业水平。</w:t>
      </w:r>
    </w:p>
    <w:p w:rsidR="00CF6F9B" w:rsidRPr="004F50FB" w:rsidRDefault="00CF6F9B" w:rsidP="00A4491A">
      <w:pPr>
        <w:ind w:firstLineChars="200" w:firstLine="560"/>
        <w:rPr>
          <w:rFonts w:asciiTheme="minorEastAsia" w:hAnsiTheme="minorEastAsia"/>
          <w:sz w:val="28"/>
          <w:szCs w:val="28"/>
        </w:rPr>
      </w:pPr>
      <w:r w:rsidRPr="004F50FB">
        <w:rPr>
          <w:rFonts w:asciiTheme="minorEastAsia" w:hAnsiTheme="minorEastAsia" w:hint="eastAsia"/>
          <w:sz w:val="28"/>
          <w:szCs w:val="28"/>
        </w:rPr>
        <w:t>在重点培养个体教师的同时，我</w:t>
      </w:r>
      <w:r w:rsidR="00A4491A">
        <w:rPr>
          <w:rFonts w:asciiTheme="minorEastAsia" w:hAnsiTheme="minorEastAsia" w:hint="eastAsia"/>
          <w:sz w:val="28"/>
          <w:szCs w:val="28"/>
        </w:rPr>
        <w:t>校</w:t>
      </w:r>
      <w:r w:rsidRPr="004F50FB">
        <w:rPr>
          <w:rFonts w:asciiTheme="minorEastAsia" w:hAnsiTheme="minorEastAsia" w:hint="eastAsia"/>
          <w:sz w:val="28"/>
          <w:szCs w:val="28"/>
        </w:rPr>
        <w:t>依托</w:t>
      </w:r>
      <w:r w:rsidR="00A4491A">
        <w:rPr>
          <w:rFonts w:asciiTheme="minorEastAsia" w:hAnsiTheme="minorEastAsia" w:hint="eastAsia"/>
          <w:sz w:val="28"/>
          <w:szCs w:val="28"/>
        </w:rPr>
        <w:t>教科室</w:t>
      </w:r>
      <w:r w:rsidRPr="004F50FB">
        <w:rPr>
          <w:rFonts w:asciiTheme="minorEastAsia" w:hAnsiTheme="minorEastAsia" w:hint="eastAsia"/>
          <w:sz w:val="28"/>
          <w:szCs w:val="28"/>
        </w:rPr>
        <w:t>平台将琢玉工程放入年级组间，请年级组长带领组员根据本年级存在的问题，确定执教内容与执教人选，整个年级组人人参与磨课，人人参与研究，共同受益其中，达成课例研究的目标：促进青年教师专业成长。</w:t>
      </w:r>
    </w:p>
    <w:p w:rsidR="008416CD" w:rsidRPr="004F50FB" w:rsidRDefault="008416CD" w:rsidP="00CF6F9B">
      <w:pPr>
        <w:rPr>
          <w:rFonts w:asciiTheme="minorEastAsia" w:hAnsiTheme="minorEastAsia"/>
          <w:sz w:val="28"/>
          <w:szCs w:val="28"/>
        </w:rPr>
      </w:pPr>
    </w:p>
    <w:p w:rsidR="00CF6F9B" w:rsidRPr="004F50FB" w:rsidRDefault="00CF6F9B">
      <w:pPr>
        <w:rPr>
          <w:rFonts w:asciiTheme="minorEastAsia" w:hAnsiTheme="minorEastAsia"/>
          <w:sz w:val="28"/>
          <w:szCs w:val="28"/>
        </w:rPr>
      </w:pPr>
    </w:p>
    <w:sectPr w:rsidR="00CF6F9B" w:rsidRPr="004F50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0A"/>
    <w:rsid w:val="0003540A"/>
    <w:rsid w:val="001C4E4D"/>
    <w:rsid w:val="004F50FB"/>
    <w:rsid w:val="006B647B"/>
    <w:rsid w:val="008416CD"/>
    <w:rsid w:val="00A4491A"/>
    <w:rsid w:val="00C343E4"/>
    <w:rsid w:val="00CF6F9B"/>
    <w:rsid w:val="00E03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107">
      <w:bodyDiv w:val="1"/>
      <w:marLeft w:val="0"/>
      <w:marRight w:val="0"/>
      <w:marTop w:val="0"/>
      <w:marBottom w:val="0"/>
      <w:divBdr>
        <w:top w:val="none" w:sz="0" w:space="0" w:color="auto"/>
        <w:left w:val="none" w:sz="0" w:space="0" w:color="auto"/>
        <w:bottom w:val="none" w:sz="0" w:space="0" w:color="auto"/>
        <w:right w:val="none" w:sz="0" w:space="0" w:color="auto"/>
      </w:divBdr>
      <w:divsChild>
        <w:div w:id="823469839">
          <w:marLeft w:val="0"/>
          <w:marRight w:val="0"/>
          <w:marTop w:val="0"/>
          <w:marBottom w:val="0"/>
          <w:divBdr>
            <w:top w:val="none" w:sz="0" w:space="0" w:color="auto"/>
            <w:left w:val="none" w:sz="0" w:space="0" w:color="auto"/>
            <w:bottom w:val="none" w:sz="0" w:space="0" w:color="auto"/>
            <w:right w:val="none" w:sz="0" w:space="0" w:color="auto"/>
          </w:divBdr>
          <w:divsChild>
            <w:div w:id="1084035198">
              <w:marLeft w:val="0"/>
              <w:marRight w:val="0"/>
              <w:marTop w:val="0"/>
              <w:marBottom w:val="0"/>
              <w:divBdr>
                <w:top w:val="none" w:sz="0" w:space="0" w:color="auto"/>
                <w:left w:val="none" w:sz="0" w:space="0" w:color="auto"/>
                <w:bottom w:val="none" w:sz="0" w:space="0" w:color="auto"/>
                <w:right w:val="none" w:sz="0" w:space="0" w:color="auto"/>
              </w:divBdr>
              <w:divsChild>
                <w:div w:id="74520012">
                  <w:marLeft w:val="0"/>
                  <w:marRight w:val="0"/>
                  <w:marTop w:val="0"/>
                  <w:marBottom w:val="0"/>
                  <w:divBdr>
                    <w:top w:val="none" w:sz="0" w:space="0" w:color="auto"/>
                    <w:left w:val="none" w:sz="0" w:space="0" w:color="auto"/>
                    <w:bottom w:val="none" w:sz="0" w:space="0" w:color="auto"/>
                    <w:right w:val="none" w:sz="0" w:space="0" w:color="auto"/>
                  </w:divBdr>
                  <w:divsChild>
                    <w:div w:id="544102209">
                      <w:marLeft w:val="150"/>
                      <w:marRight w:val="0"/>
                      <w:marTop w:val="0"/>
                      <w:marBottom w:val="0"/>
                      <w:divBdr>
                        <w:top w:val="none" w:sz="0" w:space="0" w:color="auto"/>
                        <w:left w:val="none" w:sz="0" w:space="0" w:color="auto"/>
                        <w:bottom w:val="none" w:sz="0" w:space="0" w:color="auto"/>
                        <w:right w:val="none" w:sz="0" w:space="0" w:color="auto"/>
                      </w:divBdr>
                      <w:divsChild>
                        <w:div w:id="900795383">
                          <w:marLeft w:val="0"/>
                          <w:marRight w:val="0"/>
                          <w:marTop w:val="0"/>
                          <w:marBottom w:val="150"/>
                          <w:divBdr>
                            <w:top w:val="none" w:sz="0" w:space="0" w:color="auto"/>
                            <w:left w:val="none" w:sz="0" w:space="0" w:color="auto"/>
                            <w:bottom w:val="none" w:sz="0" w:space="0" w:color="auto"/>
                            <w:right w:val="none" w:sz="0" w:space="0" w:color="auto"/>
                          </w:divBdr>
                          <w:divsChild>
                            <w:div w:id="944193912">
                              <w:marLeft w:val="0"/>
                              <w:marRight w:val="0"/>
                              <w:marTop w:val="0"/>
                              <w:marBottom w:val="0"/>
                              <w:divBdr>
                                <w:top w:val="none" w:sz="0" w:space="0" w:color="auto"/>
                                <w:left w:val="none" w:sz="0" w:space="0" w:color="auto"/>
                                <w:bottom w:val="none" w:sz="0" w:space="0" w:color="auto"/>
                                <w:right w:val="none" w:sz="0" w:space="0" w:color="auto"/>
                              </w:divBdr>
                              <w:divsChild>
                                <w:div w:id="699402662">
                                  <w:marLeft w:val="0"/>
                                  <w:marRight w:val="0"/>
                                  <w:marTop w:val="0"/>
                                  <w:marBottom w:val="0"/>
                                  <w:divBdr>
                                    <w:top w:val="none" w:sz="0" w:space="0" w:color="auto"/>
                                    <w:left w:val="none" w:sz="0" w:space="0" w:color="auto"/>
                                    <w:bottom w:val="none" w:sz="0" w:space="0" w:color="auto"/>
                                    <w:right w:val="none" w:sz="0" w:space="0" w:color="auto"/>
                                  </w:divBdr>
                                  <w:divsChild>
                                    <w:div w:id="335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524004">
      <w:bodyDiv w:val="1"/>
      <w:marLeft w:val="0"/>
      <w:marRight w:val="0"/>
      <w:marTop w:val="0"/>
      <w:marBottom w:val="0"/>
      <w:divBdr>
        <w:top w:val="none" w:sz="0" w:space="0" w:color="auto"/>
        <w:left w:val="none" w:sz="0" w:space="0" w:color="auto"/>
        <w:bottom w:val="none" w:sz="0" w:space="0" w:color="auto"/>
        <w:right w:val="none" w:sz="0" w:space="0" w:color="auto"/>
      </w:divBdr>
      <w:divsChild>
        <w:div w:id="847867001">
          <w:marLeft w:val="0"/>
          <w:marRight w:val="0"/>
          <w:marTop w:val="0"/>
          <w:marBottom w:val="0"/>
          <w:divBdr>
            <w:top w:val="none" w:sz="0" w:space="0" w:color="auto"/>
            <w:left w:val="none" w:sz="0" w:space="0" w:color="auto"/>
            <w:bottom w:val="none" w:sz="0" w:space="0" w:color="auto"/>
            <w:right w:val="none" w:sz="0" w:space="0" w:color="auto"/>
          </w:divBdr>
          <w:divsChild>
            <w:div w:id="1429541587">
              <w:marLeft w:val="0"/>
              <w:marRight w:val="0"/>
              <w:marTop w:val="0"/>
              <w:marBottom w:val="0"/>
              <w:divBdr>
                <w:top w:val="none" w:sz="0" w:space="0" w:color="auto"/>
                <w:left w:val="none" w:sz="0" w:space="0" w:color="auto"/>
                <w:bottom w:val="none" w:sz="0" w:space="0" w:color="auto"/>
                <w:right w:val="none" w:sz="0" w:space="0" w:color="auto"/>
              </w:divBdr>
              <w:divsChild>
                <w:div w:id="1867134235">
                  <w:marLeft w:val="0"/>
                  <w:marRight w:val="0"/>
                  <w:marTop w:val="0"/>
                  <w:marBottom w:val="0"/>
                  <w:divBdr>
                    <w:top w:val="none" w:sz="0" w:space="0" w:color="auto"/>
                    <w:left w:val="none" w:sz="0" w:space="0" w:color="auto"/>
                    <w:bottom w:val="none" w:sz="0" w:space="0" w:color="auto"/>
                    <w:right w:val="none" w:sz="0" w:space="0" w:color="auto"/>
                  </w:divBdr>
                  <w:divsChild>
                    <w:div w:id="59791679">
                      <w:marLeft w:val="150"/>
                      <w:marRight w:val="0"/>
                      <w:marTop w:val="0"/>
                      <w:marBottom w:val="0"/>
                      <w:divBdr>
                        <w:top w:val="none" w:sz="0" w:space="0" w:color="auto"/>
                        <w:left w:val="none" w:sz="0" w:space="0" w:color="auto"/>
                        <w:bottom w:val="none" w:sz="0" w:space="0" w:color="auto"/>
                        <w:right w:val="none" w:sz="0" w:space="0" w:color="auto"/>
                      </w:divBdr>
                      <w:divsChild>
                        <w:div w:id="368189526">
                          <w:marLeft w:val="0"/>
                          <w:marRight w:val="0"/>
                          <w:marTop w:val="0"/>
                          <w:marBottom w:val="150"/>
                          <w:divBdr>
                            <w:top w:val="none" w:sz="0" w:space="0" w:color="auto"/>
                            <w:left w:val="none" w:sz="0" w:space="0" w:color="auto"/>
                            <w:bottom w:val="none" w:sz="0" w:space="0" w:color="auto"/>
                            <w:right w:val="none" w:sz="0" w:space="0" w:color="auto"/>
                          </w:divBdr>
                          <w:divsChild>
                            <w:div w:id="1875147795">
                              <w:marLeft w:val="0"/>
                              <w:marRight w:val="0"/>
                              <w:marTop w:val="0"/>
                              <w:marBottom w:val="0"/>
                              <w:divBdr>
                                <w:top w:val="none" w:sz="0" w:space="0" w:color="auto"/>
                                <w:left w:val="none" w:sz="0" w:space="0" w:color="auto"/>
                                <w:bottom w:val="none" w:sz="0" w:space="0" w:color="auto"/>
                                <w:right w:val="none" w:sz="0" w:space="0" w:color="auto"/>
                              </w:divBdr>
                              <w:divsChild>
                                <w:div w:id="1067413551">
                                  <w:marLeft w:val="0"/>
                                  <w:marRight w:val="0"/>
                                  <w:marTop w:val="0"/>
                                  <w:marBottom w:val="0"/>
                                  <w:divBdr>
                                    <w:top w:val="none" w:sz="0" w:space="0" w:color="auto"/>
                                    <w:left w:val="none" w:sz="0" w:space="0" w:color="auto"/>
                                    <w:bottom w:val="none" w:sz="0" w:space="0" w:color="auto"/>
                                    <w:right w:val="none" w:sz="0" w:space="0" w:color="auto"/>
                                  </w:divBdr>
                                  <w:divsChild>
                                    <w:div w:id="21138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904360">
      <w:bodyDiv w:val="1"/>
      <w:marLeft w:val="0"/>
      <w:marRight w:val="0"/>
      <w:marTop w:val="0"/>
      <w:marBottom w:val="0"/>
      <w:divBdr>
        <w:top w:val="none" w:sz="0" w:space="0" w:color="auto"/>
        <w:left w:val="none" w:sz="0" w:space="0" w:color="auto"/>
        <w:bottom w:val="none" w:sz="0" w:space="0" w:color="auto"/>
        <w:right w:val="none" w:sz="0" w:space="0" w:color="auto"/>
      </w:divBdr>
      <w:divsChild>
        <w:div w:id="2122608330">
          <w:marLeft w:val="0"/>
          <w:marRight w:val="0"/>
          <w:marTop w:val="0"/>
          <w:marBottom w:val="0"/>
          <w:divBdr>
            <w:top w:val="none" w:sz="0" w:space="0" w:color="auto"/>
            <w:left w:val="none" w:sz="0" w:space="0" w:color="auto"/>
            <w:bottom w:val="none" w:sz="0" w:space="0" w:color="auto"/>
            <w:right w:val="none" w:sz="0" w:space="0" w:color="auto"/>
          </w:divBdr>
          <w:divsChild>
            <w:div w:id="703942311">
              <w:marLeft w:val="0"/>
              <w:marRight w:val="0"/>
              <w:marTop w:val="0"/>
              <w:marBottom w:val="0"/>
              <w:divBdr>
                <w:top w:val="none" w:sz="0" w:space="0" w:color="auto"/>
                <w:left w:val="none" w:sz="0" w:space="0" w:color="auto"/>
                <w:bottom w:val="none" w:sz="0" w:space="0" w:color="auto"/>
                <w:right w:val="none" w:sz="0" w:space="0" w:color="auto"/>
              </w:divBdr>
              <w:divsChild>
                <w:div w:id="740324741">
                  <w:marLeft w:val="0"/>
                  <w:marRight w:val="0"/>
                  <w:marTop w:val="0"/>
                  <w:marBottom w:val="0"/>
                  <w:divBdr>
                    <w:top w:val="none" w:sz="0" w:space="0" w:color="auto"/>
                    <w:left w:val="none" w:sz="0" w:space="0" w:color="auto"/>
                    <w:bottom w:val="none" w:sz="0" w:space="0" w:color="auto"/>
                    <w:right w:val="none" w:sz="0" w:space="0" w:color="auto"/>
                  </w:divBdr>
                  <w:divsChild>
                    <w:div w:id="1217207072">
                      <w:marLeft w:val="0"/>
                      <w:marRight w:val="0"/>
                      <w:marTop w:val="150"/>
                      <w:marBottom w:val="0"/>
                      <w:divBdr>
                        <w:top w:val="none" w:sz="0" w:space="0" w:color="auto"/>
                        <w:left w:val="none" w:sz="0" w:space="0" w:color="auto"/>
                        <w:bottom w:val="none" w:sz="0" w:space="0" w:color="auto"/>
                        <w:right w:val="none" w:sz="0" w:space="0" w:color="auto"/>
                      </w:divBdr>
                      <w:divsChild>
                        <w:div w:id="1322462860">
                          <w:marLeft w:val="0"/>
                          <w:marRight w:val="0"/>
                          <w:marTop w:val="0"/>
                          <w:marBottom w:val="0"/>
                          <w:divBdr>
                            <w:top w:val="none" w:sz="0" w:space="0" w:color="auto"/>
                            <w:left w:val="none" w:sz="0" w:space="0" w:color="auto"/>
                            <w:bottom w:val="none" w:sz="0" w:space="0" w:color="auto"/>
                            <w:right w:val="none" w:sz="0" w:space="0" w:color="auto"/>
                          </w:divBdr>
                          <w:divsChild>
                            <w:div w:id="37901280">
                              <w:marLeft w:val="0"/>
                              <w:marRight w:val="0"/>
                              <w:marTop w:val="150"/>
                              <w:marBottom w:val="0"/>
                              <w:divBdr>
                                <w:top w:val="none" w:sz="0" w:space="0" w:color="auto"/>
                                <w:left w:val="none" w:sz="0" w:space="0" w:color="auto"/>
                                <w:bottom w:val="none" w:sz="0" w:space="0" w:color="auto"/>
                                <w:right w:val="none" w:sz="0" w:space="0" w:color="auto"/>
                              </w:divBdr>
                              <w:divsChild>
                                <w:div w:id="2124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0EF543-784B-41AB-ABB2-CCD7B52A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4</cp:revision>
  <dcterms:created xsi:type="dcterms:W3CDTF">2019-07-24T03:59:00Z</dcterms:created>
  <dcterms:modified xsi:type="dcterms:W3CDTF">2019-07-24T05:59:00Z</dcterms:modified>
</cp:coreProperties>
</file>