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F1" w:rsidRDefault="00636CF1" w:rsidP="00636CF1">
      <w:pPr>
        <w:jc w:val="center"/>
        <w:rPr>
          <w:rFonts w:ascii="黑体" w:eastAsia="黑体" w:hAnsi="黑体" w:hint="eastAsia"/>
          <w:color w:val="FF0000"/>
          <w:sz w:val="72"/>
          <w:szCs w:val="72"/>
        </w:rPr>
      </w:pPr>
      <w:r w:rsidRPr="00636CF1">
        <w:rPr>
          <w:rFonts w:ascii="黑体" w:eastAsia="黑体" w:hAnsi="黑体" w:hint="eastAsia"/>
          <w:color w:val="FF0000"/>
          <w:sz w:val="72"/>
          <w:szCs w:val="72"/>
        </w:rPr>
        <w:t>美术高考</w:t>
      </w:r>
      <w:r w:rsidR="003A508D" w:rsidRPr="00636CF1">
        <w:rPr>
          <w:rFonts w:ascii="黑体" w:eastAsia="黑体" w:hAnsi="黑体" w:hint="eastAsia"/>
          <w:color w:val="FF0000"/>
          <w:sz w:val="72"/>
          <w:szCs w:val="72"/>
        </w:rPr>
        <w:t>政策说明和思考</w:t>
      </w:r>
    </w:p>
    <w:p w:rsidR="00890734" w:rsidRPr="00890734" w:rsidRDefault="00890734" w:rsidP="00636CF1">
      <w:pPr>
        <w:jc w:val="center"/>
        <w:rPr>
          <w:rFonts w:ascii="楷体" w:eastAsia="楷体" w:hAnsi="楷体"/>
          <w:color w:val="000000" w:themeColor="text1"/>
          <w:sz w:val="52"/>
          <w:szCs w:val="52"/>
        </w:rPr>
      </w:pPr>
      <w:r w:rsidRPr="00890734">
        <w:rPr>
          <w:rFonts w:ascii="楷体" w:eastAsia="楷体" w:hAnsi="楷体" w:hint="eastAsia"/>
          <w:color w:val="000000" w:themeColor="text1"/>
          <w:sz w:val="52"/>
          <w:szCs w:val="52"/>
        </w:rPr>
        <w:t>何</w:t>
      </w:r>
      <w:r>
        <w:rPr>
          <w:rFonts w:ascii="楷体" w:eastAsia="楷体" w:hAnsi="楷体" w:hint="eastAsia"/>
          <w:color w:val="000000" w:themeColor="text1"/>
          <w:sz w:val="52"/>
          <w:szCs w:val="52"/>
        </w:rPr>
        <w:t xml:space="preserve"> </w:t>
      </w:r>
      <w:r w:rsidRPr="00890734">
        <w:rPr>
          <w:rFonts w:ascii="楷体" w:eastAsia="楷体" w:hAnsi="楷体" w:hint="eastAsia"/>
          <w:color w:val="000000" w:themeColor="text1"/>
          <w:sz w:val="52"/>
          <w:szCs w:val="52"/>
        </w:rPr>
        <w:t>仁</w:t>
      </w:r>
    </w:p>
    <w:p w:rsidR="00636CF1" w:rsidRDefault="000E5C40" w:rsidP="003A508D">
      <w:pPr>
        <w:rPr>
          <w:rFonts w:ascii="楷体" w:eastAsia="楷体" w:hAnsi="楷体"/>
          <w:sz w:val="72"/>
          <w:szCs w:val="72"/>
        </w:rPr>
      </w:pPr>
      <w:r>
        <w:rPr>
          <w:rFonts w:ascii="楷体" w:eastAsia="楷体" w:hAnsi="楷体" w:hint="eastAsia"/>
          <w:sz w:val="72"/>
          <w:szCs w:val="72"/>
        </w:rPr>
        <w:t>一</w:t>
      </w:r>
      <w:r w:rsidR="00636CF1">
        <w:rPr>
          <w:rFonts w:ascii="楷体" w:eastAsia="楷体" w:hAnsi="楷体" w:hint="eastAsia"/>
          <w:sz w:val="72"/>
          <w:szCs w:val="72"/>
        </w:rPr>
        <w:t>、2018年我省美术联考与往年不同的地方在于：</w:t>
      </w:r>
    </w:p>
    <w:p w:rsidR="00636CF1" w:rsidRDefault="00636CF1" w:rsidP="003A508D">
      <w:pPr>
        <w:rPr>
          <w:rFonts w:ascii="楷体" w:eastAsia="楷体" w:hAnsi="楷体"/>
          <w:sz w:val="72"/>
          <w:szCs w:val="72"/>
        </w:rPr>
      </w:pPr>
      <w:r>
        <w:rPr>
          <w:rFonts w:ascii="楷体" w:eastAsia="楷体" w:hAnsi="楷体" w:hint="eastAsia"/>
          <w:sz w:val="72"/>
          <w:szCs w:val="72"/>
        </w:rPr>
        <w:t>（1）命题与阅卷主导工作由原来华南师范大学改为广州美术学院。</w:t>
      </w:r>
    </w:p>
    <w:p w:rsidR="00636CF1" w:rsidRDefault="00636CF1" w:rsidP="003A508D">
      <w:pPr>
        <w:rPr>
          <w:rFonts w:ascii="楷体" w:eastAsia="楷体" w:hAnsi="楷体"/>
          <w:sz w:val="72"/>
          <w:szCs w:val="72"/>
        </w:rPr>
      </w:pPr>
      <w:r>
        <w:rPr>
          <w:rFonts w:ascii="楷体" w:eastAsia="楷体" w:hAnsi="楷体" w:hint="eastAsia"/>
          <w:sz w:val="72"/>
          <w:szCs w:val="72"/>
        </w:rPr>
        <w:t>（2）初步在素描与速写科目中</w:t>
      </w:r>
      <w:r w:rsidR="000E5C40">
        <w:rPr>
          <w:rFonts w:ascii="楷体" w:eastAsia="楷体" w:hAnsi="楷体" w:hint="eastAsia"/>
          <w:sz w:val="72"/>
          <w:szCs w:val="72"/>
        </w:rPr>
        <w:t>借鉴了外省的做法，</w:t>
      </w:r>
      <w:r>
        <w:rPr>
          <w:rFonts w:ascii="楷体" w:eastAsia="楷体" w:hAnsi="楷体" w:hint="eastAsia"/>
          <w:sz w:val="72"/>
          <w:szCs w:val="72"/>
        </w:rPr>
        <w:t>采用了计算机</w:t>
      </w:r>
      <w:r w:rsidR="000E5C40">
        <w:rPr>
          <w:rFonts w:ascii="楷体" w:eastAsia="楷体" w:hAnsi="楷体" w:hint="eastAsia"/>
          <w:sz w:val="72"/>
          <w:szCs w:val="72"/>
        </w:rPr>
        <w:t>打分的模式。由于考虑到色彩试卷存在色差，所以暂时保留人工打分。</w:t>
      </w:r>
    </w:p>
    <w:p w:rsidR="003A508D" w:rsidRPr="00636CF1" w:rsidRDefault="003A508D" w:rsidP="003A508D">
      <w:pPr>
        <w:rPr>
          <w:rFonts w:ascii="楷体" w:eastAsia="楷体" w:hAnsi="楷体"/>
          <w:sz w:val="72"/>
          <w:szCs w:val="72"/>
        </w:rPr>
      </w:pPr>
      <w:r w:rsidRPr="00636CF1">
        <w:rPr>
          <w:rFonts w:ascii="楷体" w:eastAsia="楷体" w:hAnsi="楷体" w:hint="eastAsia"/>
          <w:sz w:val="72"/>
          <w:szCs w:val="72"/>
        </w:rPr>
        <w:lastRenderedPageBreak/>
        <w:t>1、总分说明。2018年广东美术高考生统考成绩由</w:t>
      </w:r>
      <w:r w:rsidRPr="00636CF1">
        <w:rPr>
          <w:rFonts w:ascii="楷体" w:eastAsia="楷体" w:hAnsi="楷体" w:hint="eastAsia"/>
          <w:b/>
          <w:color w:val="FF0000"/>
          <w:sz w:val="72"/>
          <w:szCs w:val="72"/>
        </w:rPr>
        <w:t>术科成绩</w:t>
      </w:r>
      <w:r w:rsidRPr="00636CF1">
        <w:rPr>
          <w:rFonts w:ascii="楷体" w:eastAsia="楷体" w:hAnsi="楷体" w:hint="eastAsia"/>
          <w:sz w:val="72"/>
          <w:szCs w:val="72"/>
        </w:rPr>
        <w:t>、</w:t>
      </w:r>
      <w:r w:rsidRPr="00636CF1">
        <w:rPr>
          <w:rFonts w:ascii="楷体" w:eastAsia="楷体" w:hAnsi="楷体" w:hint="eastAsia"/>
          <w:b/>
          <w:color w:val="FF0000"/>
          <w:sz w:val="72"/>
          <w:szCs w:val="72"/>
        </w:rPr>
        <w:t>文化课成绩</w:t>
      </w:r>
      <w:r w:rsidRPr="00636CF1">
        <w:rPr>
          <w:rFonts w:ascii="楷体" w:eastAsia="楷体" w:hAnsi="楷体" w:hint="eastAsia"/>
          <w:sz w:val="72"/>
          <w:szCs w:val="72"/>
        </w:rPr>
        <w:t>、</w:t>
      </w:r>
      <w:r w:rsidRPr="00636CF1">
        <w:rPr>
          <w:rFonts w:ascii="楷体" w:eastAsia="楷体" w:hAnsi="楷体" w:hint="eastAsia"/>
          <w:b/>
          <w:color w:val="FF0000"/>
          <w:sz w:val="72"/>
          <w:szCs w:val="72"/>
        </w:rPr>
        <w:t>考生总分</w:t>
      </w:r>
      <w:r w:rsidRPr="00636CF1">
        <w:rPr>
          <w:rFonts w:ascii="楷体" w:eastAsia="楷体" w:hAnsi="楷体" w:hint="eastAsia"/>
          <w:sz w:val="72"/>
          <w:szCs w:val="72"/>
        </w:rPr>
        <w:t>构成，</w:t>
      </w:r>
      <w:r w:rsidRPr="00636CF1">
        <w:rPr>
          <w:rFonts w:ascii="楷体" w:eastAsia="楷体" w:hAnsi="楷体" w:hint="eastAsia"/>
          <w:b/>
          <w:color w:val="FF0000"/>
          <w:sz w:val="72"/>
          <w:szCs w:val="72"/>
          <w:u w:val="single"/>
        </w:rPr>
        <w:t>考生总分计算公式是：考生总分=术科成绩X0.6X2.5+文化课成绩X0.4</w:t>
      </w:r>
      <w:r w:rsidRPr="00636CF1">
        <w:rPr>
          <w:rFonts w:ascii="楷体" w:eastAsia="楷体" w:hAnsi="楷体" w:hint="eastAsia"/>
          <w:sz w:val="72"/>
          <w:szCs w:val="72"/>
        </w:rPr>
        <w:t>。</w:t>
      </w:r>
      <w:r w:rsidRPr="00636CF1">
        <w:rPr>
          <w:rFonts w:ascii="楷体" w:eastAsia="楷体" w:hAnsi="楷体" w:hint="eastAsia"/>
          <w:b/>
          <w:sz w:val="72"/>
          <w:szCs w:val="72"/>
          <w:u w:val="wave"/>
        </w:rPr>
        <w:t>就是说学生的总分也是按750分换算。明确了文化课成绩和术科成绩的比例</w:t>
      </w:r>
      <w:r w:rsidRPr="00636CF1">
        <w:rPr>
          <w:rFonts w:ascii="楷体" w:eastAsia="楷体" w:hAnsi="楷体" w:hint="eastAsia"/>
          <w:sz w:val="72"/>
          <w:szCs w:val="72"/>
        </w:rPr>
        <w:t>，从结果看，专业分数高的学生在录取的时候占优势。术科成绩高为最后高考总分更是奠定了坚实的基础，所以，</w:t>
      </w:r>
      <w:r w:rsidRPr="00636CF1">
        <w:rPr>
          <w:rFonts w:ascii="楷体" w:eastAsia="楷体" w:hAnsi="楷体" w:hint="eastAsia"/>
          <w:sz w:val="72"/>
          <w:szCs w:val="72"/>
        </w:rPr>
        <w:lastRenderedPageBreak/>
        <w:t>我们要为往后选材报读方向的发动工作引起思考。</w:t>
      </w:r>
    </w:p>
    <w:p w:rsidR="003A508D" w:rsidRPr="00636CF1" w:rsidRDefault="003A508D" w:rsidP="003A508D">
      <w:pPr>
        <w:rPr>
          <w:rFonts w:ascii="楷体" w:eastAsia="楷体" w:hAnsi="楷体"/>
          <w:sz w:val="72"/>
          <w:szCs w:val="72"/>
        </w:rPr>
      </w:pPr>
      <w:r w:rsidRPr="00636CF1">
        <w:rPr>
          <w:rFonts w:ascii="楷体" w:eastAsia="楷体" w:hAnsi="楷体" w:hint="eastAsia"/>
          <w:sz w:val="72"/>
          <w:szCs w:val="72"/>
        </w:rPr>
        <w:t>2、分数线说明。今年的分数线是在本科批次合并的政策下划定，由术科成绩和文化课成绩分别划定本科录取最低分数线，</w:t>
      </w:r>
      <w:r w:rsidRPr="000E5C40">
        <w:rPr>
          <w:rFonts w:ascii="楷体" w:eastAsia="楷体" w:hAnsi="楷体" w:hint="eastAsia"/>
          <w:b/>
          <w:color w:val="FF0000"/>
          <w:sz w:val="72"/>
          <w:szCs w:val="72"/>
        </w:rPr>
        <w:t>术科为205分，文化课成绩为280分</w:t>
      </w:r>
      <w:r w:rsidRPr="00636CF1">
        <w:rPr>
          <w:rFonts w:ascii="楷体" w:eastAsia="楷体" w:hAnsi="楷体" w:hint="eastAsia"/>
          <w:sz w:val="72"/>
          <w:szCs w:val="72"/>
        </w:rPr>
        <w:t>。今年术科分数线减低5分，说明之前预测的准确，不能放弃任何可能上线的分数。</w:t>
      </w:r>
      <w:r w:rsidRPr="000E5C40">
        <w:rPr>
          <w:rFonts w:ascii="楷体" w:eastAsia="楷体" w:hAnsi="楷体" w:hint="eastAsia"/>
          <w:color w:val="FF0000"/>
          <w:sz w:val="72"/>
          <w:szCs w:val="72"/>
          <w:u w:val="wave"/>
        </w:rPr>
        <w:t>考生必须术科、文化课两条线同时达到录取线才有资格填报</w:t>
      </w:r>
      <w:r w:rsidRPr="000E5C40">
        <w:rPr>
          <w:rFonts w:ascii="楷体" w:eastAsia="楷体" w:hAnsi="楷体" w:hint="eastAsia"/>
          <w:color w:val="FF0000"/>
          <w:sz w:val="72"/>
          <w:szCs w:val="72"/>
          <w:u w:val="wave"/>
        </w:rPr>
        <w:lastRenderedPageBreak/>
        <w:t>本科批次志愿录取，并不是看总分</w:t>
      </w:r>
      <w:r w:rsidRPr="00636CF1">
        <w:rPr>
          <w:rFonts w:ascii="楷体" w:eastAsia="楷体" w:hAnsi="楷体" w:hint="eastAsia"/>
          <w:sz w:val="72"/>
          <w:szCs w:val="72"/>
        </w:rPr>
        <w:t>；当考生两线都达到本科录取分数线后，就看考生总分成绩，按总分成绩的高低根据志愿选报择优录取，并不再看考生的术科成绩或文化课成绩的高低。</w:t>
      </w:r>
    </w:p>
    <w:p w:rsidR="003A508D" w:rsidRPr="00636CF1" w:rsidRDefault="003A508D" w:rsidP="003A508D">
      <w:pPr>
        <w:rPr>
          <w:rFonts w:ascii="楷体" w:eastAsia="楷体" w:hAnsi="楷体"/>
          <w:sz w:val="72"/>
          <w:szCs w:val="72"/>
        </w:rPr>
      </w:pPr>
      <w:r w:rsidRPr="00636CF1">
        <w:rPr>
          <w:rFonts w:ascii="楷体" w:eastAsia="楷体" w:hAnsi="楷体" w:hint="eastAsia"/>
          <w:sz w:val="72"/>
          <w:szCs w:val="72"/>
        </w:rPr>
        <w:t>3、填报志愿。美术考生</w:t>
      </w:r>
      <w:r w:rsidRPr="00636CF1">
        <w:rPr>
          <w:rFonts w:ascii="楷体" w:eastAsia="楷体" w:hAnsi="楷体" w:hint="eastAsia"/>
          <w:color w:val="FF0000"/>
          <w:sz w:val="72"/>
          <w:szCs w:val="72"/>
        </w:rPr>
        <w:t>不能兼报</w:t>
      </w:r>
      <w:r w:rsidRPr="00636CF1">
        <w:rPr>
          <w:rFonts w:ascii="楷体" w:eastAsia="楷体" w:hAnsi="楷体" w:hint="eastAsia"/>
          <w:sz w:val="72"/>
          <w:szCs w:val="72"/>
        </w:rPr>
        <w:t>普通类文理科和美术类同批次志愿，同批次不能兼报音乐类专业志愿，选择美术类志愿不能填报提前批次普通院校志愿。</w:t>
      </w:r>
      <w:r w:rsidRPr="00636CF1">
        <w:rPr>
          <w:rFonts w:ascii="楷体" w:eastAsia="楷体" w:hAnsi="楷体" w:hint="eastAsia"/>
          <w:sz w:val="72"/>
          <w:szCs w:val="72"/>
        </w:rPr>
        <w:lastRenderedPageBreak/>
        <w:t>美术类志愿与文理普通类志愿同批次进行，分独立院校校考加统考、校考，统考、其他院校校考加统考、校考的录取顺序进行，其中统考志愿实行平行志愿，设置6各志愿组，依据分数优先的原则进行录取，其他依然实行梯度志愿，依据志愿优先的原则进行录取。</w:t>
      </w:r>
    </w:p>
    <w:p w:rsidR="003A508D" w:rsidRPr="00636CF1" w:rsidRDefault="003A508D" w:rsidP="003A508D">
      <w:pPr>
        <w:rPr>
          <w:rFonts w:ascii="楷体" w:eastAsia="楷体" w:hAnsi="楷体"/>
          <w:sz w:val="72"/>
          <w:szCs w:val="72"/>
        </w:rPr>
      </w:pPr>
      <w:r w:rsidRPr="00636CF1">
        <w:rPr>
          <w:rFonts w:ascii="楷体" w:eastAsia="楷体" w:hAnsi="楷体" w:hint="eastAsia"/>
          <w:sz w:val="72"/>
          <w:szCs w:val="72"/>
        </w:rPr>
        <w:t>4、美术考生属性说明。美术生有三类人：</w:t>
      </w:r>
      <w:r w:rsidRPr="00636CF1">
        <w:rPr>
          <w:rFonts w:ascii="楷体" w:eastAsia="楷体" w:hAnsi="楷体" w:hint="eastAsia"/>
          <w:color w:val="FF0000"/>
          <w:sz w:val="72"/>
          <w:szCs w:val="72"/>
          <w:u w:val="wave"/>
        </w:rPr>
        <w:t>统考、统考加校考</w:t>
      </w:r>
      <w:r w:rsidRPr="00636CF1">
        <w:rPr>
          <w:rFonts w:ascii="楷体" w:eastAsia="楷体" w:hAnsi="楷体" w:hint="eastAsia"/>
          <w:sz w:val="72"/>
          <w:szCs w:val="72"/>
          <w:u w:val="wave"/>
        </w:rPr>
        <w:t>、</w:t>
      </w:r>
      <w:r w:rsidRPr="00636CF1">
        <w:rPr>
          <w:rFonts w:ascii="楷体" w:eastAsia="楷体" w:hAnsi="楷体" w:hint="eastAsia"/>
          <w:color w:val="FF0000"/>
          <w:sz w:val="72"/>
          <w:szCs w:val="72"/>
          <w:u w:val="wave"/>
        </w:rPr>
        <w:t>校考</w:t>
      </w:r>
      <w:r w:rsidRPr="00636CF1">
        <w:rPr>
          <w:rFonts w:ascii="楷体" w:eastAsia="楷体" w:hAnsi="楷体" w:hint="eastAsia"/>
          <w:sz w:val="72"/>
          <w:szCs w:val="72"/>
        </w:rPr>
        <w:t>，统考是</w:t>
      </w:r>
      <w:r w:rsidRPr="00636CF1">
        <w:rPr>
          <w:rFonts w:ascii="楷体" w:eastAsia="楷体" w:hAnsi="楷体" w:hint="eastAsia"/>
          <w:sz w:val="72"/>
          <w:szCs w:val="72"/>
        </w:rPr>
        <w:lastRenderedPageBreak/>
        <w:t>认可省联考成绩，统考加校考是在通过省联考达到资格线后参加院校的校考取得合格证，校考是指不需要参加省联考，直接参加院校组织的该专业校考取得合格证。校考生有独立院校和普通院校（招生目录有明确说明）两类，独立院校（31所）本科志愿顺序排前进行录取，实行梯度志愿，志愿优先原则进行，有统考加校考、校考两个志愿组。其他院</w:t>
      </w:r>
      <w:r w:rsidRPr="00636CF1">
        <w:rPr>
          <w:rFonts w:ascii="楷体" w:eastAsia="楷体" w:hAnsi="楷体" w:hint="eastAsia"/>
          <w:sz w:val="72"/>
          <w:szCs w:val="72"/>
        </w:rPr>
        <w:lastRenderedPageBreak/>
        <w:t>校志愿组在统考志愿组顺序后进行，也是有统考加校考、校考两个志愿组。</w:t>
      </w:r>
    </w:p>
    <w:p w:rsidR="004358AB" w:rsidRPr="00636CF1" w:rsidRDefault="003A508D" w:rsidP="003A508D">
      <w:pPr>
        <w:rPr>
          <w:rFonts w:ascii="楷体" w:eastAsia="楷体" w:hAnsi="楷体"/>
          <w:sz w:val="72"/>
          <w:szCs w:val="72"/>
        </w:rPr>
      </w:pPr>
      <w:r w:rsidRPr="00636CF1">
        <w:rPr>
          <w:rFonts w:ascii="楷体" w:eastAsia="楷体" w:hAnsi="楷体" w:hint="eastAsia"/>
          <w:sz w:val="72"/>
          <w:szCs w:val="72"/>
        </w:rPr>
        <w:t>5、新的高考政策是很大的改革，是更合理、更科学、更公平的政策，是好的发展方向，建议各学校老师做好政策的解读，做好对考生的指导和帮助。</w:t>
      </w:r>
    </w:p>
    <w:sectPr w:rsidR="004358AB" w:rsidRPr="00636CF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3A508D"/>
    <w:rsid w:val="000E5C40"/>
    <w:rsid w:val="00323B43"/>
    <w:rsid w:val="003A508D"/>
    <w:rsid w:val="003D37D8"/>
    <w:rsid w:val="004358AB"/>
    <w:rsid w:val="005F4083"/>
    <w:rsid w:val="00636CF1"/>
    <w:rsid w:val="00890734"/>
    <w:rsid w:val="008B7726"/>
    <w:rsid w:val="00A71D11"/>
    <w:rsid w:val="00B95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966307-B334-45CD-9829-961C810BA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2018-09-06T03:38:00Z</dcterms:created>
  <dcterms:modified xsi:type="dcterms:W3CDTF">2019-06-02T14:32:00Z</dcterms:modified>
</cp:coreProperties>
</file>