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60" w:firstLineChars="150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不忘初心</w:t>
      </w:r>
      <w:r>
        <w:rPr>
          <w:rFonts w:asciiTheme="majorEastAsia" w:hAnsiTheme="majorEastAsia" w:eastAsiaTheme="majorEastAsia"/>
          <w:sz w:val="44"/>
          <w:szCs w:val="44"/>
        </w:rPr>
        <w:t>,</w:t>
      </w:r>
      <w:r>
        <w:rPr>
          <w:rFonts w:hint="eastAsia" w:asciiTheme="majorEastAsia" w:hAnsiTheme="majorEastAsia" w:eastAsiaTheme="majorEastAsia"/>
          <w:sz w:val="44"/>
          <w:szCs w:val="44"/>
        </w:rPr>
        <w:t>做一名有教育情怀的教师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教师培训学习是永恒的主题，新时代的教师应有新理念，新思想，熟悉现代教育的办学模式，懂得教育规律，掌握良好的教育手段和方法，强烈的教育责任感，并有深厚的教育管理情怀。同时还必须注重学习强素质，善于坚守抓管理，开拓创新树特色，团结协作谋发展，只有这样才能开创学校教育教学工作的新局面。下面就结合学习情况，从情怀、坚守、创新等几个方面来谈谈自己的体会与心得：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</w:t>
      </w:r>
    </w:p>
    <w:p>
      <w:pPr>
        <w:pStyle w:val="7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情怀：不忘初心，做“四有”好老师。</w:t>
      </w:r>
    </w:p>
    <w:p>
      <w:pPr>
        <w:spacing w:line="360" w:lineRule="auto"/>
        <w:ind w:firstLine="800" w:firstLineChars="2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2014年9月在第三十个教师节来临之际，习近平总书记来到北京师范大学和师生共度这一节日，并在与师生代表座谈时发表重要讲话。并向师生们提出做有理想信念、有道德情操、有扎实学识、有仁爱之心的“四有”好老师的殷切期望。北师大是一所有着光荣传统的百年学府，她深厚的文化底蕴将为青年学子担当时代使命提供丰厚的滋养。现在北师大的宣传橱窗、电子显示屏等无时不在宣传习总书记的讲话，践行“四有”好老师的标准是北师大人的行动准则，那么就要成为一名“四有”好老师，更是我们全体教育中人的孜孜追求。</w:t>
      </w:r>
    </w:p>
    <w:p>
      <w:pPr>
        <w:pStyle w:val="7"/>
        <w:numPr>
          <w:numId w:val="0"/>
        </w:numPr>
        <w:spacing w:line="360" w:lineRule="auto"/>
        <w:ind w:leftChars="0"/>
        <w:rPr>
          <w:rFonts w:hint="eastAsia" w:ascii="仿宋" w:hAnsi="仿宋" w:eastAsia="仿宋"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坚守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b/>
          <w:sz w:val="32"/>
          <w:szCs w:val="32"/>
        </w:rPr>
        <w:t>传承国学经典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中华五千年的文化广博精微，而国学经典中更是蕴藏着</w:t>
      </w: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国五千年历史的智慧精髓。国学经典不仅是中国悠久传统文化的明证，也是每一个中国人的立身处世之本，更是我们不可或缺的精神力量。国学经典博大精深，源远流长。通过学习，让传统美德根植于青少年幼小的心灵，提高他们的人文素养，孕育纯朴的民风，具有重要的现实意义。孩子们在本国传统文化的滋养中成长，健全了人格，培育了民族精神。为了使孩子们能够从小就汲取优秀传统文化中的营养，继承和发扬中华民族的灿烂文明，实现人的全面发展，学校弘扬国学就显得尤为重要。</w:t>
      </w:r>
    </w:p>
    <w:p>
      <w:pPr>
        <w:pStyle w:val="7"/>
        <w:ind w:left="72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7"/>
        <w:numPr>
          <w:numId w:val="0"/>
        </w:num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三、</w:t>
      </w: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创新：树立终身学习观</w:t>
      </w:r>
    </w:p>
    <w:p>
      <w:pPr>
        <w:pStyle w:val="7"/>
        <w:spacing w:line="360" w:lineRule="auto"/>
        <w:ind w:left="720"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二十一世纪是知识经济的时代，知识的更新速度超越了</w:t>
      </w:r>
    </w:p>
    <w:p>
      <w:pPr>
        <w:spacing w:line="360" w:lineRule="auto"/>
      </w:pPr>
      <w:r>
        <w:rPr>
          <w:rFonts w:hint="eastAsia" w:ascii="仿宋" w:hAnsi="仿宋" w:eastAsia="仿宋"/>
          <w:sz w:val="32"/>
          <w:szCs w:val="32"/>
        </w:rPr>
        <w:t>以往任何时代。因此，教育是需要培养有创新能力的人，只有这样一个国家和民族才能立于不败之地。要培养有创新能力的人，就需要有素质很高的教师，就需要有创新能力的教师。因此就需要教师不断的学习，在学习自身专业知识的同时，多读书，读好书，广泛涉猎各种社会科学和自然科学知识，丰富自己的视野，不断的提升自身的修养和素质，从而更好地适应教育教学的需要。不断学习，新时代教师应该要秉承终身学习的理念，以适应教育改革的浪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96A4D"/>
    <w:multiLevelType w:val="multilevel"/>
    <w:tmpl w:val="56996A4D"/>
    <w:lvl w:ilvl="0" w:tentative="0">
      <w:start w:val="1"/>
      <w:numFmt w:val="japaneseCounting"/>
      <w:lvlText w:val="%1、"/>
      <w:lvlJc w:val="left"/>
      <w:pPr>
        <w:ind w:left="622" w:hanging="48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7092"/>
    <w:rsid w:val="00080517"/>
    <w:rsid w:val="00320F7A"/>
    <w:rsid w:val="00447092"/>
    <w:rsid w:val="00505CBE"/>
    <w:rsid w:val="006E50E3"/>
    <w:rsid w:val="008C1080"/>
    <w:rsid w:val="00A04F5C"/>
    <w:rsid w:val="00A829FC"/>
    <w:rsid w:val="00D104A0"/>
    <w:rsid w:val="00D844C1"/>
    <w:rsid w:val="00ED7DE3"/>
    <w:rsid w:val="00EE6EF4"/>
    <w:rsid w:val="1B600AC1"/>
    <w:rsid w:val="1D45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C1AE8F-35C2-47AC-A784-CC105E6D50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3187</Words>
  <Characters>3187</Characters>
  <Lines>167</Lines>
  <Paragraphs>124</Paragraphs>
  <TotalTime>8</TotalTime>
  <ScaleCrop>false</ScaleCrop>
  <LinksUpToDate>false</LinksUpToDate>
  <CharactersWithSpaces>6250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2018-01-03T00:36:00Z</dcterms:created>
  <dc:creator>Administrator</dc:creator>
  <cp:lastModifiedBy>pc</cp:lastModifiedBy>
  <dcterms:modified xsi:type="dcterms:W3CDTF">2019-06-10T11:21:17Z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