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B4" w:rsidRDefault="00EC3FB4" w:rsidP="00EC3FB4">
      <w:pPr>
        <w:pStyle w:val="1"/>
        <w:spacing w:before="0" w:beforeAutospacing="0" w:after="0" w:afterAutospacing="0"/>
        <w:jc w:val="center"/>
        <w:rPr>
          <w:rFonts w:hAnsi="微软雅黑"/>
          <w:color w:val="222222"/>
        </w:rPr>
      </w:pPr>
      <w:r w:rsidRPr="00EC3FB4">
        <w:rPr>
          <w:rFonts w:hAnsi="微软雅黑" w:hint="eastAsia"/>
          <w:color w:val="222222"/>
        </w:rPr>
        <w:t>立德树人中师德的修与为</w:t>
      </w:r>
    </w:p>
    <w:p w:rsidR="00EC3FB4" w:rsidRPr="00EC3FB4" w:rsidRDefault="00EC3FB4" w:rsidP="00EC3FB4">
      <w:pPr>
        <w:pStyle w:val="1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222222"/>
          <w:sz w:val="28"/>
          <w:szCs w:val="28"/>
        </w:rPr>
      </w:pPr>
      <w:r w:rsidRPr="00EC3FB4">
        <w:rPr>
          <w:rFonts w:asciiTheme="minorEastAsia" w:eastAsiaTheme="minorEastAsia" w:hAnsiTheme="minorEastAsia" w:hint="eastAsia"/>
          <w:color w:val="222222"/>
          <w:sz w:val="28"/>
          <w:szCs w:val="28"/>
        </w:rPr>
        <w:t>雷州市客路中学    梁汝琼</w:t>
      </w:r>
    </w:p>
    <w:p w:rsidR="00EC3FB4" w:rsidRDefault="00EC3FB4" w:rsidP="00EC3FB4">
      <w:pPr>
        <w:pStyle w:val="a3"/>
        <w:spacing w:before="0" w:beforeAutospacing="0" w:after="0" w:afterAutospacing="0"/>
        <w:ind w:firstLineChars="200" w:firstLine="540"/>
        <w:rPr>
          <w:rFonts w:ascii="微软雅黑" w:eastAsia="微软雅黑" w:hAnsi="微软雅黑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>新时代提高高等教育质量，高校是主体，教师是主角，师德是基础和关键。党的十九大报告指出，“要全面贯彻党的教育方针，落实立德树人根本任务”。2018年1月，中共中央、国务院发布《关于全面深化新时代教师队伍建设改革的意见》，强调要弘扬高尚师德，健全师德建设长效机制，推动师德建设常态化、长效化。</w:t>
      </w:r>
    </w:p>
    <w:p w:rsidR="00EC3FB4" w:rsidRDefault="00EC3FB4" w:rsidP="00EC3FB4">
      <w:pPr>
        <w:pStyle w:val="a3"/>
        <w:spacing w:before="0" w:beforeAutospacing="0" w:after="0" w:afterAutospacing="0"/>
        <w:rPr>
          <w:rFonts w:ascii="微软雅黑" w:eastAsia="微软雅黑" w:hAnsi="微软雅黑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 xml:space="preserve">　　明德：立德树人的基础。高校立身之本在于立德树人。师德师风建设是高校教师队伍建设的重要内容，它关系到培养什么样的人、如何培养人、为谁培养人，关系到立德树人的成效、教育事业的兴衰。</w:t>
      </w:r>
    </w:p>
    <w:p w:rsidR="00EC3FB4" w:rsidRDefault="00EC3FB4" w:rsidP="00EC3FB4">
      <w:pPr>
        <w:pStyle w:val="a3"/>
        <w:spacing w:before="0" w:beforeAutospacing="0" w:after="0" w:afterAutospacing="0"/>
        <w:rPr>
          <w:rFonts w:ascii="微软雅黑" w:eastAsia="微软雅黑" w:hAnsi="微软雅黑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 xml:space="preserve">　　高校立德树人，既要强调“德”在人的德、智、体、美、劳诸素质中的核心地位，德育在高校各项工作中的重要地位，教学、科研、管理都要服务于“立德”；也要明确“立德”是“树人”的一种方式，树人需要立德，立德才能树人，培养社会主义现代化事业发展需要的人才，决定了“立德树人”要立的“德”是社会主义所需的德。以“立德树人”为教育的根本任务，是新时代教育事业的崇高使命。</w:t>
      </w:r>
    </w:p>
    <w:p w:rsidR="00EC3FB4" w:rsidRDefault="00EC3FB4" w:rsidP="00EC3FB4">
      <w:pPr>
        <w:pStyle w:val="a3"/>
        <w:spacing w:before="0" w:beforeAutospacing="0" w:after="0" w:afterAutospacing="0"/>
        <w:rPr>
          <w:rFonts w:ascii="微软雅黑" w:eastAsia="微软雅黑" w:hAnsi="微软雅黑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 xml:space="preserve">　　高校立德树人，关键在教师。教师是人类灵魂的工程师，承担着神圣使命。教师做的是传播知识、传播思想、传播真理的工作，是塑造灵魂、塑造生命、塑造人的工作。所谓言传身教，上行下效，教师作为学生锤炼品格的引路人、学习知识的引路人、创新思维的引路人、奉献祖国的引路人，其思想政治素质和道德情操直接影响着青年学生世界观、人生观、价值观的养成，决定着人才培养的质量，关系着国家和民族的未来。教师既要继承中国优秀师德传统，也要学习和实践新时代党和国家的师德要求。教师既要明大德、守公德、严私德，也要修炼师德、践行师德。</w:t>
      </w:r>
    </w:p>
    <w:p w:rsidR="00EC3FB4" w:rsidRDefault="00EC3FB4" w:rsidP="00EC3FB4">
      <w:pPr>
        <w:pStyle w:val="a3"/>
        <w:spacing w:before="0" w:beforeAutospacing="0" w:after="0" w:afterAutospacing="0"/>
        <w:rPr>
          <w:rFonts w:ascii="微软雅黑" w:eastAsia="微软雅黑" w:hAnsi="微软雅黑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 xml:space="preserve">　　修德：立德树人的核心。高校师德建设是一项长期的、系统的、与时俱进的工程。加强师德师风建设，既要教师自律，也要师德规范他律，更要促进教师自律与</w:t>
      </w:r>
      <w:r>
        <w:rPr>
          <w:rFonts w:ascii="微软雅黑" w:eastAsia="微软雅黑" w:hAnsi="微软雅黑" w:hint="eastAsia"/>
          <w:color w:val="222222"/>
          <w:sz w:val="27"/>
          <w:szCs w:val="27"/>
        </w:rPr>
        <w:lastRenderedPageBreak/>
        <w:t>师德他律的协同。没有教师自觉自律的态度，师德他律就无从落实，师德底线也无法保证，追求崇高更无从谈起；没有师德他律的监督和保障，就没有明确的行为规范和师德底线的约束，教师就容易出现师德问题。师德自律的主体是教师，他律的主体是国家、高校和社会等。各主体既要各司其职，也要默契配合，以达师德自律与他律的有效协同。</w:t>
      </w:r>
    </w:p>
    <w:p w:rsidR="00EC3FB4" w:rsidRDefault="00EC3FB4" w:rsidP="00EC3FB4">
      <w:pPr>
        <w:pStyle w:val="a3"/>
        <w:spacing w:before="0" w:beforeAutospacing="0" w:after="0" w:afterAutospacing="0"/>
        <w:rPr>
          <w:rFonts w:ascii="微软雅黑" w:eastAsia="微软雅黑" w:hAnsi="微软雅黑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 xml:space="preserve">　　加强高校师德师风建设，自律是基础，他律要完善。自律是教师在充分认识和理解师德规范的基础上，将其内化于心、外化于行的自觉行为，是师德素养和行为效果的内因，是高校教师遵循师德规范、提升师德境界的重要动力，对教师职业角色的转换、为师奉献境界的提升、努力潜心育人都具有重要意义。同时，可从建立精准的教师选拔机制、优化实用的师德培养机制、健全严格的师德监督机制、完善科学的师德考评机制、实施有效的师德激励机制等方面完善师德他律机制。</w:t>
      </w:r>
    </w:p>
    <w:p w:rsidR="00EC3FB4" w:rsidRDefault="00EC3FB4" w:rsidP="00EC3FB4">
      <w:pPr>
        <w:pStyle w:val="a3"/>
        <w:spacing w:before="0" w:beforeAutospacing="0" w:after="0" w:afterAutospacing="0"/>
        <w:rPr>
          <w:rFonts w:ascii="微软雅黑" w:eastAsia="微软雅黑" w:hAnsi="微软雅黑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 xml:space="preserve">　　师德自律与他律有机融合、协同发挥积极作用，能有力推动高校师德建设长效机制的健全、有效运行和健康发展。推动二者协同，一是要以立德树人为宗旨，无论是专任教师或是管理岗位等所有人员，都不能脱离育人这一根本要求；二是各主体同心同向、协同共进，在思想上同心同德、目标上同心同向、行动上同心同行；三是实现自律与他律良性互动。高校师德建设中，自律与他律的协同，需要二者的良性互动。通过师德教育、榜样激励、负面清单等途径，引导教师强化师德意识和实践能力。</w:t>
      </w:r>
    </w:p>
    <w:p w:rsidR="00EC3FB4" w:rsidRDefault="00EC3FB4" w:rsidP="00EC3FB4">
      <w:pPr>
        <w:pStyle w:val="a3"/>
        <w:spacing w:before="0" w:beforeAutospacing="0" w:after="0" w:afterAutospacing="0"/>
        <w:rPr>
          <w:rFonts w:ascii="微软雅黑" w:eastAsia="微软雅黑" w:hAnsi="微软雅黑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 xml:space="preserve">　　践德：立德树人的关键。习近平总书记明确提出了“四有”好老师标准和高等教育“四个服务”的要求，并强调：“要加强师德师风建设，坚持教书和育人相统一，坚持言传和身教相统一，坚持潜心问道和关注社会相统一，坚持学术自由和学术规范相统一，引导广大教师以德立身、以德立学、以德施教。”这些重要论述，为高校师德建设指明了方向。</w:t>
      </w:r>
    </w:p>
    <w:p w:rsidR="00EC3FB4" w:rsidRDefault="00EC3FB4" w:rsidP="00EC3FB4">
      <w:pPr>
        <w:pStyle w:val="a3"/>
        <w:spacing w:before="0" w:beforeAutospacing="0" w:after="0" w:afterAutospacing="0"/>
        <w:rPr>
          <w:rFonts w:ascii="微软雅黑" w:eastAsia="微软雅黑" w:hAnsi="微软雅黑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lastRenderedPageBreak/>
        <w:t xml:space="preserve">　　校本资源融入长效机制，优化师德环境。切实强化学校文化建设，探索师德建设规律、有效载体和途径，增强师德建设的可操作性，形成本校师德建设的优势和特色。通过“强化校风、党政协同、完善规章、教育培训、丰富载体、评价激励”，构建“校本基础、职责明确、制度健全、教育引领、措施得力、确保长效”六维并举的“能用、管用、好用”的校本化师德建设机制，努力实现高校师德建设工作良性运行、实效明显、长期稳定。</w:t>
      </w:r>
    </w:p>
    <w:p w:rsidR="00EC3FB4" w:rsidRDefault="00EC3FB4" w:rsidP="00EC3FB4">
      <w:pPr>
        <w:pStyle w:val="a3"/>
        <w:spacing w:before="0" w:beforeAutospacing="0" w:after="0" w:afterAutospacing="0"/>
        <w:rPr>
          <w:rFonts w:ascii="微软雅黑" w:eastAsia="微软雅黑" w:hAnsi="微软雅黑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 xml:space="preserve">　　课程思政催化“三全育人”，细化师德途径。“思政课程”向“课程思政”的拓展，要求利用好课堂教学这个教育教学主渠道，将师德建设工作融入每一门课程、每一项活动、每一类培训中去，提高师德建设各项措施的针对性和实用性，共同满足教师和学生成长发展的需求和期待。要建立健全高校师德建设校本化机制，坚持“全员育人、全过程育人、全方位育人”的理念，积极构建具有校本特色的“十育人”的育人体系。</w:t>
      </w:r>
    </w:p>
    <w:p w:rsidR="00EC3FB4" w:rsidRPr="006D033E" w:rsidRDefault="00EC3FB4" w:rsidP="006D033E">
      <w:pPr>
        <w:pStyle w:val="a3"/>
        <w:spacing w:before="0" w:beforeAutospacing="0" w:after="0" w:afterAutospacing="0"/>
        <w:ind w:firstLine="525"/>
        <w:rPr>
          <w:rFonts w:hAnsi="微软雅黑" w:hint="eastAsia"/>
          <w:color w:val="222222"/>
          <w:sz w:val="28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>履有为之责，求精准施教。一个优秀的老师，应该是“经师”和“人师”的统一，既要精于“授业”“解惑”，更要以“传道”为责任和使命。新时代的好老师，心中要有国家和民族，应有既为“经师”又为“人师”的担当，应主动明担当之理、</w:t>
      </w:r>
      <w:r w:rsidRPr="006D033E">
        <w:rPr>
          <w:rFonts w:hAnsi="微软雅黑" w:hint="eastAsia"/>
          <w:color w:val="222222"/>
          <w:sz w:val="28"/>
          <w:szCs w:val="27"/>
        </w:rPr>
        <w:t>练担当之能、热担当之心、举担当之力、竭担当之诚。</w:t>
      </w:r>
    </w:p>
    <w:p w:rsidR="006D033E" w:rsidRPr="006D033E" w:rsidRDefault="006D033E" w:rsidP="006D033E">
      <w:pPr>
        <w:pStyle w:val="a3"/>
        <w:spacing w:before="0" w:beforeAutospacing="0" w:after="0" w:afterAutospacing="0"/>
        <w:ind w:firstLine="525"/>
        <w:rPr>
          <w:rFonts w:hAnsi="微软雅黑"/>
          <w:color w:val="222222"/>
          <w:sz w:val="28"/>
          <w:szCs w:val="27"/>
        </w:rPr>
      </w:pPr>
    </w:p>
    <w:p w:rsidR="001A44E7" w:rsidRPr="006D033E" w:rsidRDefault="006D033E" w:rsidP="006D033E">
      <w:pPr>
        <w:ind w:firstLineChars="2200" w:firstLine="6160"/>
        <w:rPr>
          <w:rFonts w:ascii="宋体" w:eastAsia="宋体"/>
          <w:sz w:val="28"/>
        </w:rPr>
      </w:pPr>
      <w:r>
        <w:rPr>
          <w:rFonts w:ascii="宋体" w:eastAsia="宋体" w:hint="eastAsia"/>
          <w:sz w:val="28"/>
        </w:rPr>
        <w:t>2019年5月24日</w:t>
      </w:r>
    </w:p>
    <w:sectPr w:rsidR="001A44E7" w:rsidRPr="006D033E" w:rsidSect="00EC3FB4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3E2" w:rsidRDefault="00EF03E2" w:rsidP="006D033E">
      <w:r>
        <w:separator/>
      </w:r>
    </w:p>
  </w:endnote>
  <w:endnote w:type="continuationSeparator" w:id="0">
    <w:p w:rsidR="00EF03E2" w:rsidRDefault="00EF03E2" w:rsidP="006D0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3E2" w:rsidRDefault="00EF03E2" w:rsidP="006D033E">
      <w:r>
        <w:separator/>
      </w:r>
    </w:p>
  </w:footnote>
  <w:footnote w:type="continuationSeparator" w:id="0">
    <w:p w:rsidR="00EF03E2" w:rsidRDefault="00EF03E2" w:rsidP="006D03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3FB4"/>
    <w:rsid w:val="001A44E7"/>
    <w:rsid w:val="00631AD0"/>
    <w:rsid w:val="006D033E"/>
    <w:rsid w:val="00EC3FB4"/>
    <w:rsid w:val="00EF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E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C3FB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C3FB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C3F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D0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D033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D0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D03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2019-05-24T07:42:00Z</dcterms:created>
  <dcterms:modified xsi:type="dcterms:W3CDTF">2019-05-24T08:12:00Z</dcterms:modified>
</cp:coreProperties>
</file>