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高中化学</w:t>
      </w:r>
      <w:r>
        <w:rPr>
          <w:rFonts w:hint="eastAsia"/>
          <w:sz w:val="40"/>
          <w:szCs w:val="48"/>
          <w:lang w:val="en-US" w:eastAsia="zh-CN"/>
        </w:rPr>
        <w:t>5坊简报（一）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化学5坊共有学员118人，截止2019年5月17日，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数据统计如下：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2405" cy="2700020"/>
            <wp:effectExtent l="0" t="0" r="4445" b="5080"/>
            <wp:docPr id="1" name="图片 1" descr="ec9ea72ca7711c6949541b8684ca5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c9ea72ca7711c6949541b8684ca59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5420" cy="2700020"/>
            <wp:effectExtent l="0" t="0" r="11430" b="5080"/>
            <wp:docPr id="2" name="图片 2" descr="f01e83f493cbf29a4c8505382b42e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01e83f493cbf29a4c8505382b42e4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1610" cy="2696210"/>
            <wp:effectExtent l="0" t="0" r="15240" b="8890"/>
            <wp:docPr id="3" name="图片 3" descr="d98513c2447fa612262ad0a155bf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98513c2447fa612262ad0a155bff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2405" cy="2700020"/>
            <wp:effectExtent l="0" t="0" r="4445" b="5080"/>
            <wp:docPr id="4" name="图片 4" descr="869022fa271f892cc832fcbd80d5d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69022fa271f892cc832fcbd80d5d8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1610" cy="1998345"/>
            <wp:effectExtent l="0" t="0" r="15240" b="1905"/>
            <wp:docPr id="5" name="图片 5" descr="0b25a9219eb7e0ec34194c0b8f94b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b25a9219eb7e0ec34194c0b8f94be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从统计结果来看，绝大部分学员积极完成了视频观看、校本研修以及工作坊布置的作业及活动。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但个别学员没用学习，需要提醒。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27826"/>
    <w:rsid w:val="701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2019-05-17T07:23:00Z</dcterms:created>
  <dc:creator>Administrator</dc:creator>
  <cp:lastModifiedBy>Administrator</cp:lastModifiedBy>
  <dcterms:modified xsi:type="dcterms:W3CDTF">2019-05-17T07:44:42Z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