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b w:val="0"/>
          <w:i w:val="0"/>
          <w:caps w:val="0"/>
          <w:color w:val="333333"/>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中学物理研修计划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AECF2"/>
        <w:spacing w:before="0" w:beforeAutospacing="0" w:after="0" w:afterAutospacing="0"/>
        <w:ind w:left="0" w:right="0" w:firstLine="0"/>
        <w:jc w:val="both"/>
        <w:rPr>
          <w:rFonts w:hint="default" w:ascii="Verdana" w:hAnsi="Verdana" w:cs="Verdana"/>
          <w:i w:val="0"/>
          <w:caps w:val="0"/>
          <w:color w:val="333333"/>
          <w:spacing w:val="0"/>
          <w:sz w:val="28"/>
          <w:szCs w:val="28"/>
        </w:rPr>
      </w:pPr>
      <w:r>
        <w:rPr>
          <w:rFonts w:hint="default" w:ascii="Verdana" w:hAnsi="Verdana" w:cs="Verdana"/>
          <w:i w:val="0"/>
          <w:caps w:val="0"/>
          <w:color w:val="333333"/>
          <w:spacing w:val="0"/>
          <w:sz w:val="28"/>
          <w:szCs w:val="28"/>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3080"/>
        <w:jc w:val="left"/>
        <w:rPr>
          <w:rFonts w:hint="default" w:ascii="Verdana" w:hAnsi="Verdana" w:cs="Verdana"/>
          <w:i w:val="0"/>
          <w:caps w:val="0"/>
          <w:color w:val="333333"/>
          <w:spacing w:val="0"/>
          <w:sz w:val="28"/>
          <w:szCs w:val="2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研修计划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25"/>
        <w:jc w:val="left"/>
        <w:rPr>
          <w:rFonts w:hint="default" w:ascii="Verdana" w:hAnsi="Verdana" w:cs="Verdana"/>
          <w:i w:val="0"/>
          <w:caps w:val="0"/>
          <w:color w:val="333333"/>
          <w:spacing w:val="0"/>
          <w:sz w:val="28"/>
          <w:szCs w:val="2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根据《教育部关于实施全国中小学教师信息技术应用能力提升工程的意见》和《河南省教育厅中小学教师信息技术应用能力提升工程实施意见》中的部署和要求，特拟定</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201</w:t>
      </w:r>
      <w:r>
        <w:rPr>
          <w:rFonts w:hint="eastAsia" w:ascii="Verdana" w:hAnsi="Verdana" w:cs="Verdana"/>
          <w:i w:val="0"/>
          <w:caps w:val="0"/>
          <w:color w:val="333333"/>
          <w:spacing w:val="0"/>
          <w:kern w:val="0"/>
          <w:sz w:val="28"/>
          <w:szCs w:val="28"/>
          <w:bdr w:val="none" w:color="auto" w:sz="0" w:space="0"/>
          <w:shd w:val="clear" w:fill="FFFFFF"/>
          <w:lang w:val="en-US" w:eastAsia="zh-CN" w:bidi="ar"/>
        </w:rPr>
        <w:t>8</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年秋我坊研修计划。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25"/>
        <w:jc w:val="left"/>
        <w:rPr>
          <w:rFonts w:hint="default" w:ascii="Verdana" w:hAnsi="Verdana" w:cs="Verdana"/>
          <w:i w:val="0"/>
          <w:caps w:val="0"/>
          <w:color w:val="333333"/>
          <w:spacing w:val="0"/>
          <w:sz w:val="28"/>
          <w:szCs w:val="2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一、指导思想</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以《教育部关于实施全国中小学教师信息技术应用能力提升工程的意见》、《河南省教育厅中小学教师信息技术应用能力提升工程实施意见》的精神为指导；以中国教育电视台、湖北省中小学教师研修网为网络平台，以远程培训、网上研修、校本研修为手段；以更新教师教育教学理念、转变教学方式、提升教师信息技术应用能力、促进信息技术与教育教学的深度融合为目标来实施我县初中物理教师信息技术能力提升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25"/>
        <w:jc w:val="left"/>
        <w:rPr>
          <w:rFonts w:hint="default" w:ascii="Verdana" w:hAnsi="Verdana" w:cs="Verdana"/>
          <w:i w:val="0"/>
          <w:caps w:val="0"/>
          <w:color w:val="333333"/>
          <w:spacing w:val="0"/>
          <w:sz w:val="28"/>
          <w:szCs w:val="28"/>
        </w:rPr>
      </w:pP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二、工作目标</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按照《河南省教育厅中小学教师信息技术应用能力提升工程实施意见》的要求，对我县中学物理教师进行信息技术应用能力提升全员培训，全面提升中学物理教师信息技术应用能力，推进信息技术与学科融合，切实提升参训教师的信息技术应用能力、学科教学能力和专业自主发展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25"/>
        <w:jc w:val="left"/>
        <w:rPr>
          <w:rFonts w:hint="default" w:ascii="Verdana" w:hAnsi="Verdana" w:cs="Verdana"/>
          <w:i w:val="0"/>
          <w:caps w:val="0"/>
          <w:color w:val="333333"/>
          <w:spacing w:val="0"/>
          <w:sz w:val="28"/>
          <w:szCs w:val="2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三、培训方式</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全员培训采取混合式培训模式：“网络研修</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校本研修”。即在课程专家引领下，通过专家讲座、案例分析、主题研讨等形式开展对话交流，强化任务驱动，突出实践导向，有效实施网络研修与校本研修整合培训，将问题解决与案例分析相结合，线上学习与线下实践相结合，推动教师学用结合，提高中小学教师素质和教育教学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25"/>
        <w:jc w:val="left"/>
        <w:rPr>
          <w:rFonts w:hint="default" w:ascii="Verdana" w:hAnsi="Verdana" w:cs="Verdana"/>
          <w:i w:val="0"/>
          <w:caps w:val="0"/>
          <w:color w:val="333333"/>
          <w:spacing w:val="0"/>
          <w:sz w:val="28"/>
          <w:szCs w:val="2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四、培训时间9月1</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0</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日——</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1</w:t>
      </w:r>
      <w:r>
        <w:rPr>
          <w:rFonts w:hint="eastAsia" w:ascii="Verdana" w:hAnsi="Verdana" w:cs="Verdana"/>
          <w:i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月</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20</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日（五、实施步骤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25"/>
        <w:jc w:val="left"/>
        <w:rPr>
          <w:rFonts w:hint="default" w:ascii="Verdana" w:hAnsi="Verdana" w:cs="Verdana"/>
          <w:i w:val="0"/>
          <w:caps w:val="0"/>
          <w:color w:val="333333"/>
          <w:spacing w:val="0"/>
          <w:sz w:val="28"/>
          <w:szCs w:val="2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第一阶段：培训准备阶段</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此阶段为组织全坊</w:t>
      </w:r>
      <w:bookmarkStart w:id="0" w:name="_GoBack"/>
      <w:bookmarkEnd w:id="0"/>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中学物理教师网上报名注册；教师熟悉研修平台操作；去教师工作坊熟悉学习伙伴，加入研修团队，部分教师开始学习网络课程。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25"/>
        <w:jc w:val="left"/>
        <w:rPr>
          <w:rFonts w:hint="default" w:ascii="Verdana" w:hAnsi="Verdana" w:cs="Verdana"/>
          <w:i w:val="0"/>
          <w:caps w:val="0"/>
          <w:color w:val="333333"/>
          <w:spacing w:val="0"/>
          <w:sz w:val="28"/>
          <w:szCs w:val="2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第二阶段：全坊中学物理教师学习研修课程，参与研修活动。（</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8</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月初至</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9</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月底）</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主要任务：本阶段教师依据中国教育电视台提供的必修与选修的课程，进行线上学习和研修活动，每位教师必须按要求学完课程，学足学时，累计学习时间大于等于</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1500</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分钟（平台自动统计）；参与研修活动，即积极上传分享实际教学中生成的课件、教案、说课稿、备课稿、教学设计、测试题等有价值的教学资源不低于</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份；结合学习过程中的所思所想所得提交研修日志</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篇；论坛研讨中发布不少于</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5</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个主题帖及不少于</w:t>
      </w:r>
      <w:r>
        <w:rPr>
          <w:rFonts w:hint="default" w:ascii="Verdana" w:hAnsi="Verdana" w:cs="Verdana" w:eastAsiaTheme="minorEastAsia"/>
          <w:i w:val="0"/>
          <w:caps w:val="0"/>
          <w:color w:val="333333"/>
          <w:spacing w:val="0"/>
          <w:kern w:val="0"/>
          <w:sz w:val="28"/>
          <w:szCs w:val="28"/>
          <w:bdr w:val="none" w:color="auto" w:sz="0" w:space="0"/>
          <w:shd w:val="clear" w:fill="FFFFFF"/>
          <w:lang w:val="en-US" w:eastAsia="zh-CN" w:bidi="ar"/>
        </w:rPr>
        <w:t>10</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个回复帖；认真完成研修作业。（由于正值暑假，前两阶段时间上有所延误，请教师们抓紧时间积极完成相关任务。）</w:t>
      </w:r>
    </w:p>
    <w:p>
      <w:pPr>
        <w:rPr>
          <w:sz w:val="28"/>
          <w:szCs w:val="28"/>
        </w:rPr>
      </w:pPr>
      <w:r>
        <w:rPr>
          <w:rFonts w:hint="eastAsia" w:ascii="宋体" w:hAnsi="宋体" w:eastAsia="宋体" w:cs="宋体"/>
          <w:i w:val="0"/>
          <w:caps w:val="0"/>
          <w:color w:val="333333"/>
          <w:spacing w:val="0"/>
          <w:sz w:val="28"/>
          <w:szCs w:val="28"/>
          <w:bdr w:val="none" w:color="auto" w:sz="0" w:space="0"/>
          <w:shd w:val="clear" w:fill="FFFFFF"/>
        </w:rPr>
        <w:t>第三阶段：学校自主性研修阶段</w:t>
      </w:r>
      <w:r>
        <w:rPr>
          <w:rFonts w:hint="default" w:ascii="Times New Roman" w:hAnsi="Times New Roman" w:eastAsia="宋体" w:cs="Times New Roman"/>
          <w:i w:val="0"/>
          <w:caps w:val="0"/>
          <w:color w:val="333333"/>
          <w:spacing w:val="0"/>
          <w:sz w:val="28"/>
          <w:szCs w:val="28"/>
          <w:bdr w:val="none" w:color="auto" w:sz="0" w:space="0"/>
          <w:shd w:val="clear" w:fill="FFFFFF"/>
        </w:rPr>
        <w:t>(10</w:t>
      </w:r>
      <w:r>
        <w:rPr>
          <w:rFonts w:hint="eastAsia" w:ascii="宋体" w:hAnsi="宋体" w:eastAsia="宋体" w:cs="宋体"/>
          <w:i w:val="0"/>
          <w:caps w:val="0"/>
          <w:color w:val="333333"/>
          <w:spacing w:val="0"/>
          <w:sz w:val="28"/>
          <w:szCs w:val="28"/>
          <w:bdr w:val="none" w:color="auto" w:sz="0" w:space="0"/>
          <w:shd w:val="clear" w:fill="FFFFFF"/>
        </w:rPr>
        <w:t>月份内</w:t>
      </w:r>
      <w:r>
        <w:rPr>
          <w:rFonts w:hint="default" w:ascii="Times New Roman" w:hAnsi="Times New Roman" w:eastAsia="宋体" w:cs="Times New Roman"/>
          <w:i w:val="0"/>
          <w:caps w:val="0"/>
          <w:color w:val="333333"/>
          <w:spacing w:val="0"/>
          <w:sz w:val="28"/>
          <w:szCs w:val="28"/>
          <w:bdr w:val="none" w:color="auto" w:sz="0" w:space="0"/>
          <w:shd w:val="clear" w:fill="FFFFFF"/>
        </w:rPr>
        <w:t>)</w:t>
      </w:r>
      <w:r>
        <w:rPr>
          <w:rFonts w:hint="eastAsia" w:ascii="宋体" w:hAnsi="宋体" w:eastAsia="宋体" w:cs="宋体"/>
          <w:i w:val="0"/>
          <w:caps w:val="0"/>
          <w:color w:val="333333"/>
          <w:spacing w:val="0"/>
          <w:sz w:val="28"/>
          <w:szCs w:val="28"/>
          <w:bdr w:val="none" w:color="auto" w:sz="0" w:space="0"/>
          <w:shd w:val="clear" w:fill="FFFFFF"/>
        </w:rPr>
        <w:t>主要任务：自主性研修阶段，每位教师结合线上学习和校本实践，并依据本坊所提供的实际案例提交一份个人研修成果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54"/>
    <w:rsid w:val="00123E54"/>
    <w:rsid w:val="00192571"/>
    <w:rsid w:val="009E1ECB"/>
    <w:rsid w:val="101A0577"/>
    <w:rsid w:val="1B096E11"/>
    <w:rsid w:val="47FA2794"/>
    <w:rsid w:val="6C0F1BD8"/>
    <w:rsid w:val="72E435BF"/>
    <w:rsid w:val="756A3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81</Words>
  <Characters>468</Characters>
  <Lines>3</Lines>
  <Paragraphs>1</Paragraphs>
  <TotalTime>37</TotalTime>
  <ScaleCrop>false</ScaleCrop>
  <LinksUpToDate>false</LinksUpToDate>
  <CharactersWithSpaces>548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2018-10-07T08:40:00Z</dcterms:created>
  <dc:creator>china</dc:creator>
  <cp:lastModifiedBy>定坤</cp:lastModifiedBy>
  <dcterms:modified xsi:type="dcterms:W3CDTF">2018-11-12T05:54:47Z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