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中职一坊优秀成果展示第二期 </w:t>
      </w:r>
    </w:p>
    <w:p>
      <w:pPr>
        <w:ind w:firstLine="883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坊主：周丹初     </w:t>
      </w:r>
    </w:p>
    <w:p>
      <w:pPr>
        <w:numPr>
          <w:ilvl w:val="0"/>
          <w:numId w:val="0"/>
        </w:num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一、优秀研讨交流贴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</w:t>
      </w: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教育是一种温暖的等待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7FF"/>
        <w:spacing w:before="225" w:beforeAutospacing="0" w:after="225" w:afterAutospacing="0" w:line="375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发布者：樊纪征    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7FF"/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发布时间：2018-06-13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教育是一种温暖的等待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   教了这么多年学了，对学生的喜欢与不喜欢，我早已等闲视之了，决不会因为学生自己教育的不领情，就对其产生偏见。既然做了老师，就得有充足的心理准备，接受着那些不喜欢你的学生疏远你。这是一个老师的基本的素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   我相信经过一段时间和学生推心的接触，他们会因觉悟而有所提高，慢慢就会和老师保持正常的友好和尊重。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   和谐的师生关系，是一种理想的教育状态。难得糊涂，不妨糊涂。教育是种温暖的等待。这是教育的胸怀，更是教育的境界。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26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这需要一个过程，但我愿意去等。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我们都是豆腐心的老师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7FF"/>
        <w:spacing w:before="225" w:beforeAutospacing="0" w:after="225" w:afterAutospacing="0" w:line="375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发布者：樊纪征    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7FF"/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发布时间：2018-06-13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7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我们都是豆腐心的老师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   行走在教育的路上，会遇到很多的人，很多的事。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   对待学生，我们都是豆腐心的老师：上课总点你，不是你不优秀，而是帮助你更优秀；严管你，不是老师要求高，而是这个社会要求越来越高；批评你，不是你的错不可原谅，要提醒大家都要注意；公开说你，不是不给你面子，是阳光透明是对所有人的保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   不理你，才是真的放弃你。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26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优秀研修活动</w:t>
      </w:r>
    </w:p>
    <w:p>
      <w:pPr>
        <w:numPr>
          <w:numId w:val="0"/>
        </w:numPr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马会芹</w:t>
      </w:r>
    </w:p>
    <w:p>
      <w:pPr>
        <w:spacing w:line="360" w:lineRule="auto"/>
        <w:ind w:firstLine="420" w:firstLineChars="200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shd w:val="clear" w:fill="FFFFFF"/>
        </w:rPr>
      </w:pPr>
      <w:r>
        <w:rPr>
          <w:rFonts w:hint="eastAsia"/>
          <w:i w:val="0"/>
          <w:caps w:val="0"/>
          <w:color w:val="000000"/>
          <w:spacing w:val="0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shd w:val="clear" w:fill="FFFFFF"/>
        </w:rPr>
        <w:t>老子《道德经》，蕴含了丰富的人生哲理。千百年来，上至帝王将相，下至黎民百姓，无不从这部人类礼貌史上的智慧宝典中汲取治国安民、修身养性、立人处世的精髓。 　　</w:t>
      </w:r>
    </w:p>
    <w:p>
      <w:pPr>
        <w:spacing w:line="360" w:lineRule="auto"/>
        <w:ind w:firstLine="360" w:firstLineChars="200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shd w:val="clear" w:fill="FFFFFF"/>
        </w:rPr>
        <w:t>当今社会科学发达，社会经济高速发展，人们的物质财富越来越殷实，而精神财富却越来越贫乏，道德沦丧的现象日益严重。“堂堂正正做人，踏踏踏实实工作”的呼声日益强烈。物欲横流的现实生活中，如何去应对金钱、地位、美色的诱-惑呢我们同样能够在《道德经》这部圣典中找出答案，那就是要求我们在日常生活、工作和家庭中注重守静处世，清静自省，尽心本职! 　　既然我们个体十分渺小，力量十分微弱，人生十分短暂，我们何不端正心态呢静心、净心、尽心就是人们的三个不同心态层面。静心：静安人生坐标;净心：净处人生方向;尽心：尽展人生作为。 　　静心，静安人生坐标。 　　老子以“清静为天下正”，“清静无为”为修道之本。《道德经》十六章云：“致虚极，守静笃。”强调了致虚守静的修养。“致虚”就是要消除心灵的蔽障和理清混乱的心智活动，而后才能“守静”，透过“静”的工夫，深蓄厚养洞察力，才会“知常”，逢凶化吉。 　　老子之后，庄子强调少私寡欲，以静养神，这是道教静中养生的思想理念。 　　“静心”，才能“知其雄，守其雌”、“知其白，守其黑”、“知其荣，守其辱”;静心，才不受名利得失困扰，不因进退去留而影响;静心，才守得住清贫，耐得住寂寞。 　　总之，静心是安心工作之本。人们的心境到达虚静的状态，才会时刻持续谦虚谨慎、不骄不躁的作风，才会在社会中、生活中、工作中出实招、办实事、求实效。 　　净心，净处人生方向。 　　“净者，不污也”，天地万物之间，洁净不染，就是“不染”。“不染”的含义很广泛，老子《道德经》十二章云：“五色令人目盲，五音令人耳聋，五味令人口爽，驰骋畋猎令人心发狂，难得之货令人行妨。”。意思是说五彩缤纷的世界使人眼花缭乱，各种各样的声音使人震耳欲聋，美味佳肴使人馋涎欲滴，纵横驰骋的心灵使人心态若狂，拥有贵重难得的货物使人心惊胆寒。就从视、听、味、嗅、触、物六方面形象勾划了人们因贪婪而染色、染音、染味、染心、染身所导致的严重后果。故后人云：六根清净、一尘不染。意在教人约束，收敛人们的贪欲之心。 　</w:t>
      </w:r>
    </w:p>
    <w:p>
      <w:pPr>
        <w:spacing w:line="360" w:lineRule="auto"/>
        <w:ind w:firstLine="360" w:firstLineChars="200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shd w:val="clear" w:fill="FFFFFF"/>
        </w:rPr>
        <w:t>　再看老子《道德经》十三章：“宠辱若惊，贵大患若身。”我们能够看出“宠辱若惊”的根源就在于“为吾有身”，“为吾有身”就在于人的心性不能清净如水，清澈透明，把个人看得太重，把自己的名利、地位看得太重。如果恬淡处世，致虚守静而见素抱朴，少私寡欲，何来“贵大患若身”呢 　　由此，净心能使自己自觉地坚持自我反省，能时刻检束自己的贪欲之心、遏制自己的非份之想。净心是持续清醒认识的源泉。 　　尽心，尽展人生作为。 　　</w:t>
      </w:r>
    </w:p>
    <w:p>
      <w:pPr>
        <w:spacing w:line="360" w:lineRule="auto"/>
        <w:ind w:firstLine="360" w:firstLineChars="200"/>
      </w:pPr>
      <w:r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8"/>
          <w:szCs w:val="18"/>
          <w:shd w:val="clear" w:fill="FFFFFF"/>
        </w:rPr>
        <w:t>人们常说：读史而明鉴，读典可明智，明智则生慧。道祖老子在《道德经》之十七章说“道，常无为而无不为”，老子的无为思想并不是说消极而无所作为，这是对老子《道德经》的误解，老子本意是在教人遵道而行，不妄为，而有作为。只有“不妄为”才能更好地有所大作为，也就是说“不妄为”是有所作为的保证。什么是“有为”呢尽心扮好社会主角，干好本职工作，担起家庭职责，就是“有作为”。是的，在世欲纷争的当今社会中，如能尽心安心于本职的话，那他的心态肯定是时常处于静心、净心的状态，没有进入静心、净心的心境，他是收敛不了他那不安份的心的。即神不外驰，心不外思，由是说：静心、净心是尽心干好一切工作的前提和先决条件。 　　中华民族历来重视道德的教化作用，提倡“百行德为先”，崇尚“身正为师，德高为范”。各行各业，各村各户都在努力提高群体的道德水准。具体来说，就是将“静心、净心、尽心”三心衍化为“六心”教育：忠心献给祖国，爱心献给社会，热心献给群众，关心献给同事，孝心献给父母，信心留给自己。在现代经济社会下，重读和阐释圣典《道德经》，让人们能致虚守静、净化心灵，从而尽心尽职，有利于社会稳定，有利于工作团结，有利于家庭和睦!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优秀研修计划</w:t>
      </w:r>
    </w:p>
    <w:p>
      <w:pPr>
        <w:numPr>
          <w:numId w:val="0"/>
        </w:numPr>
        <w:ind w:firstLine="2168" w:firstLineChars="600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2018年度中职1坊研修计划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7FF"/>
        <w:spacing w:before="225" w:beforeAutospacing="0" w:after="225" w:afterAutospacing="0" w:line="375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提交者:学员郭英豪   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7FF"/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所属单位:舞阳中专   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7FF"/>
        </w:rPr>
        <w:t xml:space="preserve"> </w:t>
      </w: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提交时间: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6F7FF"/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A3A6B6"/>
          <w:spacing w:val="0"/>
          <w:sz w:val="18"/>
          <w:szCs w:val="18"/>
          <w:bdr w:val="none" w:color="auto" w:sz="0" w:space="0"/>
          <w:shd w:val="clear" w:fill="F6F7FF"/>
        </w:rPr>
        <w:t>2018-06-24 21:10:36   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2" w:beforeAutospacing="0" w:after="142" w:afterAutospacing="0" w:line="750" w:lineRule="atLeast"/>
        <w:ind w:left="0" w:right="0"/>
        <w:jc w:val="center"/>
        <w:rPr>
          <w:b w:val="0"/>
          <w:sz w:val="21"/>
          <w:szCs w:val="21"/>
        </w:rPr>
      </w:pP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个人研修计划</w:t>
      </w: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625"/>
        <w:gridCol w:w="244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郭英豪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教龄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ascii="Calibri" w:hAnsi="Calibri" w:cs="Calibri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漯河市舞阳中等专业学校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教学班级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default" w:ascii="Calibri" w:hAnsi="Calibri" w:cs="Calibri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级</w:t>
            </w:r>
            <w:r>
              <w:rPr>
                <w:rFonts w:hint="default" w:ascii="Calibri" w:hAnsi="Calibri" w:cs="Calibri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班和</w:t>
            </w:r>
            <w:r>
              <w:rPr>
                <w:rFonts w:hint="default" w:ascii="Calibri" w:hAnsi="Calibri" w:cs="Calibri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此次培训过程中您想要解决的一个重难点问题</w:t>
            </w:r>
          </w:p>
        </w:tc>
        <w:tc>
          <w:tcPr>
            <w:tcW w:w="7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left"/>
            </w:pPr>
            <w:r>
              <w:rPr>
                <w:rFonts w:hint="eastAsia" w:ascii="宋体" w:hAnsi="宋体" w:eastAsia="宋体" w:cs="宋体"/>
                <w:color w:val="00B0F0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如何提高中职学生学习数学的兴趣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计划在教学实践中上的一节课的名称</w:t>
            </w:r>
          </w:p>
        </w:tc>
        <w:tc>
          <w:tcPr>
            <w:tcW w:w="7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电子工业出版社   数学基础模块上册 《函数》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研修目标</w:t>
            </w:r>
          </w:p>
        </w:tc>
        <w:tc>
          <w:tcPr>
            <w:tcW w:w="7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36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不断提高数学教育理论和专业学术水平，提高自身综合素质；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36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增强自身知识更新能力，顺应新时代的信息技术下的课堂教学和研修能力，不断完善自己；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36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提高自己的数学课堂授课能力和创新能力，给学生树立一个教师不断学习的榜样，激发学生兴趣。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360" w:right="0"/>
              <w:jc w:val="left"/>
            </w:pPr>
            <w:r>
              <w:rPr>
                <w:rFonts w:hint="default" w:ascii="Calibri" w:hAnsi="Calibri" w:cs="Calibri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研修主题</w:t>
            </w:r>
          </w:p>
        </w:tc>
        <w:tc>
          <w:tcPr>
            <w:tcW w:w="7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提高中职学生学习数学的兴趣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实施步骤</w:t>
            </w:r>
          </w:p>
        </w:tc>
        <w:tc>
          <w:tcPr>
            <w:tcW w:w="7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210" w:right="0" w:firstLine="2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刻苦努力学习，丰富自己的教育教学理论修养。坚持做到读万卷书、行万里路，工作不是学习的终止，而是学习的另一个新起点。只利用自己现有的知识，不去充电，不去更新自己的头脑储备，课堂效率只会一直没有提升。做一个学习型教师，充分利用课余时间提升自我，完善自我，提高小学英语课堂效率，改变传统教学模式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积极创设课堂良好心理环境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（1）课前了解学生。通过问卷调查、谈心、座谈等形式，了解学生的态度和需求，根据学生的实际情况安排教学内容。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（2）课初在引课上下功夫。好的开头是一节课成功的保证每一节上课，我对于课堂而言，力争使学生处于欢乐和亢奋的状态。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（3）课中采用多种形式，上好每一节课。有时运用直观教学用具，运用电教手段，用有趣味的数学问题让学生探究回答。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3.改变学生课堂心理状态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（1）要建立良好的师生关系。通过心灵的互动带动情感的形成，让感情迁移到学习中去。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（2）树立正确确的学习观，及时进行开导。有些学生由于对自己的期望过高，怕出差错，产生焦虑心理，以致影响了正常的思维活动。对此，要经常及时开导学生。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（3）结成对子、互相帮助。我在教学中经常让学习好的同学与差的同学组成互助小组，互相帮助，既取得了学习效果，有增进了同学之间的友谊。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4.强化学生主体地位，留给学生思考的空间让学生自主提问题，强化具主体地位。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预期研修成果</w:t>
            </w:r>
          </w:p>
        </w:tc>
        <w:tc>
          <w:tcPr>
            <w:tcW w:w="7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210" w:right="0" w:firstLine="2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自我专业素养、自我专业知识和教师职业道德素质得到提高。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210" w:right="0" w:firstLine="2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学生兴趣的有效激发和培养，将在未来的中职数学课堂中提高课堂效率，增强课堂效果。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210" w:right="0" w:firstLine="2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</w:t>
            </w:r>
            <w:r>
              <w:rPr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从根本上解决在课堂教学中遇到的各种问题，为自己的教师道路走的更顺，也为国家培养更多适应社会发展的新型人才。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900C3E"/>
    <w:multiLevelType w:val="singleLevel"/>
    <w:tmpl w:val="DE900C3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A7643"/>
    <w:rsid w:val="08755C49"/>
    <w:rsid w:val="5B3437F8"/>
    <w:rsid w:val="6B5343AF"/>
    <w:rsid w:val="7A7A7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2018-09-05T03:29:00Z</dcterms:created>
  <dc:creator>Administrator</dc:creator>
  <cp:lastModifiedBy>Administrator</cp:lastModifiedBy>
  <dcterms:modified xsi:type="dcterms:W3CDTF">2018-09-18T08:02:11Z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