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81" w:rsidRPr="007D4781" w:rsidRDefault="007D4781" w:rsidP="007D4781">
      <w:pPr>
        <w:adjustRightInd w:val="0"/>
        <w:snapToGrid w:val="0"/>
        <w:spacing w:line="360" w:lineRule="auto"/>
        <w:jc w:val="center"/>
        <w:rPr>
          <w:rFonts w:ascii="黑体" w:eastAsia="黑体" w:hAnsi="黑体"/>
          <w:b/>
          <w:color w:val="006600"/>
          <w:sz w:val="44"/>
          <w:szCs w:val="44"/>
        </w:rPr>
      </w:pPr>
      <w:r w:rsidRPr="007D4781">
        <w:rPr>
          <w:rFonts w:ascii="黑体" w:eastAsia="黑体" w:hAnsi="黑体" w:hint="eastAsia"/>
          <w:b/>
          <w:color w:val="006600"/>
          <w:sz w:val="44"/>
          <w:szCs w:val="44"/>
        </w:rPr>
        <w:t>2018年</w:t>
      </w:r>
      <w:r w:rsidR="00FA2126">
        <w:rPr>
          <w:rFonts w:ascii="黑体" w:eastAsia="黑体" w:hAnsi="黑体" w:hint="eastAsia"/>
          <w:b/>
          <w:color w:val="006600"/>
          <w:sz w:val="44"/>
          <w:szCs w:val="44"/>
        </w:rPr>
        <w:t>转岗幼儿教师专业发展培训</w:t>
      </w:r>
      <w:r w:rsidRPr="007D4781">
        <w:rPr>
          <w:rFonts w:ascii="黑体" w:eastAsia="黑体" w:hAnsi="黑体" w:hint="eastAsia"/>
          <w:b/>
          <w:color w:val="006600"/>
          <w:sz w:val="44"/>
          <w:szCs w:val="44"/>
        </w:rPr>
        <w:t>培训</w:t>
      </w:r>
    </w:p>
    <w:p w:rsidR="007D4781" w:rsidRPr="00156E9F" w:rsidRDefault="00FA2126" w:rsidP="002F330F">
      <w:pPr>
        <w:adjustRightInd w:val="0"/>
        <w:snapToGrid w:val="0"/>
        <w:spacing w:line="360" w:lineRule="auto"/>
        <w:ind w:firstLineChars="695" w:firstLine="2512"/>
        <w:rPr>
          <w:rFonts w:ascii="黑体" w:eastAsia="黑体" w:hAnsi="黑体"/>
          <w:b/>
          <w:color w:val="006600"/>
          <w:sz w:val="36"/>
          <w:szCs w:val="36"/>
        </w:rPr>
      </w:pPr>
      <w:r>
        <w:rPr>
          <w:rFonts w:ascii="黑体" w:eastAsia="黑体" w:hAnsi="黑体" w:hint="eastAsia"/>
          <w:b/>
          <w:color w:val="006600"/>
          <w:sz w:val="36"/>
          <w:szCs w:val="36"/>
        </w:rPr>
        <w:t>卢龙1班</w:t>
      </w:r>
      <w:r w:rsidR="007D4781" w:rsidRPr="00156E9F">
        <w:rPr>
          <w:rFonts w:ascii="黑体" w:eastAsia="黑体" w:hAnsi="黑体" w:hint="eastAsia"/>
          <w:b/>
          <w:color w:val="006600"/>
          <w:sz w:val="36"/>
          <w:szCs w:val="36"/>
        </w:rPr>
        <w:t>学习简报第一期</w:t>
      </w:r>
    </w:p>
    <w:p w:rsidR="007D4781" w:rsidRDefault="007D4781" w:rsidP="007D4781">
      <w:pPr>
        <w:adjustRightInd w:val="0"/>
        <w:snapToGrid w:val="0"/>
        <w:spacing w:line="360" w:lineRule="auto"/>
        <w:rPr>
          <w:rFonts w:ascii="黑体" w:eastAsia="黑体" w:hAnsi="黑体"/>
          <w:b/>
          <w:color w:val="006600"/>
          <w:sz w:val="32"/>
          <w:szCs w:val="32"/>
        </w:rPr>
      </w:pPr>
      <w:r>
        <w:rPr>
          <w:rFonts w:ascii="宋体" w:hAnsi="宋体" w:hint="eastAsia"/>
          <w:noProof/>
          <w:sz w:val="2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349250</wp:posOffset>
                </wp:positionV>
                <wp:extent cx="6172200" cy="0"/>
                <wp:effectExtent l="24130" t="20955" r="23495" b="17145"/>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5pt" to="47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" strokecolor="#030" strokeweight="2.5pt"/>
            </w:pict>
          </mc:Fallback>
        </mc:AlternateContent>
      </w:r>
      <w:r>
        <w:rPr>
          <w:rFonts w:ascii="黑体" w:eastAsia="黑体" w:hAnsi="黑体" w:hint="eastAsia"/>
          <w:b/>
          <w:color w:val="006600"/>
          <w:sz w:val="32"/>
          <w:szCs w:val="32"/>
        </w:rPr>
        <w:t xml:space="preserve">       </w:t>
      </w:r>
      <w:r w:rsidRPr="00F14C13">
        <w:rPr>
          <w:rFonts w:ascii="黑体" w:eastAsia="黑体" w:hAnsi="黑体" w:hint="eastAsia"/>
          <w:b/>
          <w:color w:val="006600"/>
          <w:sz w:val="32"/>
          <w:szCs w:val="32"/>
        </w:rPr>
        <w:t>编辑：</w:t>
      </w:r>
      <w:r>
        <w:rPr>
          <w:rFonts w:ascii="黑体" w:eastAsia="黑体" w:hAnsi="黑体" w:hint="eastAsia"/>
          <w:b/>
          <w:color w:val="006600"/>
          <w:sz w:val="32"/>
          <w:szCs w:val="32"/>
        </w:rPr>
        <w:t>温学双</w:t>
      </w:r>
      <w:r w:rsidRPr="00F14C13">
        <w:rPr>
          <w:rFonts w:ascii="黑体" w:eastAsia="黑体" w:hAnsi="黑体" w:hint="eastAsia"/>
          <w:b/>
          <w:color w:val="006600"/>
          <w:sz w:val="32"/>
          <w:szCs w:val="32"/>
        </w:rPr>
        <w:t xml:space="preserve">     </w:t>
      </w:r>
      <w:r>
        <w:rPr>
          <w:rFonts w:ascii="黑体" w:eastAsia="黑体" w:hAnsi="黑体" w:hint="eastAsia"/>
          <w:b/>
          <w:color w:val="006600"/>
          <w:sz w:val="32"/>
          <w:szCs w:val="32"/>
        </w:rPr>
        <w:t xml:space="preserve">                 2018</w:t>
      </w:r>
      <w:r w:rsidRPr="00F14C13">
        <w:rPr>
          <w:rFonts w:ascii="黑体" w:eastAsia="黑体" w:hAnsi="黑体" w:hint="eastAsia"/>
          <w:b/>
          <w:color w:val="006600"/>
          <w:sz w:val="32"/>
          <w:szCs w:val="32"/>
        </w:rPr>
        <w:t>.</w:t>
      </w:r>
      <w:r>
        <w:rPr>
          <w:rFonts w:ascii="黑体" w:eastAsia="黑体" w:hAnsi="黑体" w:hint="eastAsia"/>
          <w:b/>
          <w:color w:val="006600"/>
          <w:sz w:val="32"/>
          <w:szCs w:val="32"/>
        </w:rPr>
        <w:t>9</w:t>
      </w:r>
      <w:r w:rsidRPr="00F14C13">
        <w:rPr>
          <w:rFonts w:ascii="黑体" w:eastAsia="黑体" w:hAnsi="黑体" w:hint="eastAsia"/>
          <w:b/>
          <w:color w:val="006600"/>
          <w:sz w:val="32"/>
          <w:szCs w:val="32"/>
        </w:rPr>
        <w:t>.</w:t>
      </w:r>
      <w:r w:rsidR="00FA2126">
        <w:rPr>
          <w:rFonts w:ascii="黑体" w:eastAsia="黑体" w:hAnsi="黑体" w:hint="eastAsia"/>
          <w:b/>
          <w:color w:val="006600"/>
          <w:sz w:val="32"/>
          <w:szCs w:val="32"/>
        </w:rPr>
        <w:t>12</w:t>
      </w:r>
    </w:p>
    <w:p w:rsidR="007D4781" w:rsidRPr="00F07D26" w:rsidRDefault="007D4781" w:rsidP="007D4781">
      <w:pPr>
        <w:adjustRightInd w:val="0"/>
        <w:snapToGrid w:val="0"/>
        <w:spacing w:line="360" w:lineRule="auto"/>
        <w:rPr>
          <w:rFonts w:ascii="宋体" w:hAnsi="宋体"/>
          <w:sz w:val="28"/>
        </w:rPr>
      </w:pPr>
      <w:r>
        <w:rPr>
          <w:rFonts w:ascii="宋体" w:hAnsi="宋体" w:hint="eastAsia"/>
          <w:noProof/>
          <w:sz w:val="28"/>
        </w:rPr>
        <w:drawing>
          <wp:anchor distT="0" distB="0" distL="114300" distR="114300" simplePos="0" relativeHeight="251659264" behindDoc="1" locked="0" layoutInCell="1" allowOverlap="1">
            <wp:simplePos x="0" y="0"/>
            <wp:positionH relativeFrom="column">
              <wp:posOffset>2857500</wp:posOffset>
            </wp:positionH>
            <wp:positionV relativeFrom="paragraph">
              <wp:posOffset>52705</wp:posOffset>
            </wp:positionV>
            <wp:extent cx="3200400" cy="2674620"/>
            <wp:effectExtent l="0" t="0" r="0" b="0"/>
            <wp:wrapTight wrapText="bothSides">
              <wp:wrapPolygon edited="0">
                <wp:start x="0" y="0"/>
                <wp:lineTo x="0" y="21385"/>
                <wp:lineTo x="21471" y="21385"/>
                <wp:lineTo x="21471" y="0"/>
                <wp:lineTo x="0" y="0"/>
              </wp:wrapPolygon>
            </wp:wrapTight>
            <wp:docPr id="9" name="图片 9" descr="t018e420a683c3fa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018e420a683c3fa8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674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781" w:rsidRDefault="007D4781" w:rsidP="007D4781">
      <w:pPr>
        <w:adjustRightInd w:val="0"/>
        <w:snapToGrid w:val="0"/>
        <w:spacing w:line="360" w:lineRule="auto"/>
        <w:ind w:firstLineChars="197" w:firstLine="414"/>
        <w:rPr>
          <w:rFonts w:ascii="宋体" w:hAnsi="宋体"/>
          <w:sz w:val="28"/>
        </w:rPr>
      </w:pPr>
      <w:r>
        <w:rPr>
          <w:noProof/>
        </w:rPr>
        <w:drawing>
          <wp:inline distT="0" distB="0" distL="0" distR="0">
            <wp:extent cx="1602740" cy="1036955"/>
            <wp:effectExtent l="0" t="0" r="0" b="0"/>
            <wp:docPr id="1" name="图片 1" descr="右键点击图片“另存为”即可保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右键点击图片“另存为”即可保存"/>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740" cy="1036955"/>
                    </a:xfrm>
                    <a:prstGeom prst="rect">
                      <a:avLst/>
                    </a:prstGeom>
                    <a:noFill/>
                    <a:ln>
                      <a:noFill/>
                    </a:ln>
                  </pic:spPr>
                </pic:pic>
              </a:graphicData>
            </a:graphic>
          </wp:inline>
        </w:drawing>
      </w:r>
      <w:bookmarkStart w:id="0" w:name="_GoBack"/>
      <w:bookmarkEnd w:id="0"/>
    </w:p>
    <w:p w:rsidR="007D4781" w:rsidRDefault="007D4781" w:rsidP="007D4781">
      <w:pPr>
        <w:adjustRightInd w:val="0"/>
        <w:snapToGrid w:val="0"/>
        <w:spacing w:line="360" w:lineRule="auto"/>
        <w:ind w:firstLineChars="197" w:firstLine="552"/>
        <w:rPr>
          <w:rFonts w:ascii="宋体" w:hAnsi="宋体"/>
          <w:sz w:val="28"/>
        </w:rPr>
      </w:pPr>
    </w:p>
    <w:p w:rsidR="007D4781" w:rsidRDefault="007D4781" w:rsidP="007D4781">
      <w:pPr>
        <w:spacing w:line="560" w:lineRule="exact"/>
        <w:ind w:firstLineChars="200" w:firstLine="600"/>
        <w:rPr>
          <w:rFonts w:ascii="宋体" w:hAnsi="宋体"/>
          <w:sz w:val="30"/>
          <w:szCs w:val="30"/>
        </w:rPr>
      </w:pPr>
      <w:r w:rsidRPr="007D4781">
        <w:rPr>
          <w:rFonts w:ascii="宋体" w:hAnsi="宋体" w:hint="eastAsia"/>
          <w:sz w:val="30"/>
          <w:szCs w:val="30"/>
        </w:rPr>
        <w:t>在丹桂飘香的时节，我们有缘在</w:t>
      </w:r>
      <w:r w:rsidR="00342635" w:rsidRPr="00342635">
        <w:rPr>
          <w:rFonts w:ascii="宋体" w:hAnsi="宋体" w:hint="eastAsia"/>
          <w:b/>
          <w:color w:val="FF0000"/>
          <w:sz w:val="30"/>
          <w:szCs w:val="30"/>
        </w:rPr>
        <w:t>中国教师教育网</w:t>
      </w:r>
      <w:r w:rsidRPr="007D4781">
        <w:rPr>
          <w:rFonts w:ascii="宋体" w:hAnsi="宋体" w:hint="eastAsia"/>
          <w:sz w:val="30"/>
          <w:szCs w:val="30"/>
        </w:rPr>
        <w:t>相聚，有语相叙。</w:t>
      </w:r>
    </w:p>
    <w:p w:rsidR="007D4781" w:rsidRDefault="007D4781" w:rsidP="007D4781">
      <w:pPr>
        <w:spacing w:line="560" w:lineRule="exact"/>
        <w:ind w:firstLineChars="200" w:firstLine="600"/>
        <w:rPr>
          <w:rFonts w:ascii="宋体" w:hAnsi="宋体"/>
          <w:sz w:val="30"/>
          <w:szCs w:val="30"/>
        </w:rPr>
      </w:pPr>
      <w:r w:rsidRPr="007D4781">
        <w:rPr>
          <w:rFonts w:ascii="宋体" w:hAnsi="宋体" w:hint="eastAsia"/>
          <w:sz w:val="30"/>
          <w:szCs w:val="30"/>
        </w:rPr>
        <w:t>也许，有些记忆会随着岁月的流逝而渐渐淡去，但请记着，一起前行的路上，我们的收获、我们的成长，我们在这里会留下的欢声笑语！让我们揣着感恩之心出发，挽着务实作风前行——请相信：每一个含泪播种耕耘的人，都必将含笑收获希望。</w:t>
      </w:r>
    </w:p>
    <w:p w:rsidR="007D4781" w:rsidRPr="00FA2126" w:rsidRDefault="007D4781" w:rsidP="00FA2126">
      <w:pPr>
        <w:spacing w:line="480" w:lineRule="exact"/>
        <w:ind w:firstLineChars="200" w:firstLine="560"/>
        <w:rPr>
          <w:rFonts w:ascii="宋体" w:hAnsi="宋体"/>
          <w:sz w:val="28"/>
        </w:rPr>
      </w:pPr>
      <w:r>
        <w:rPr>
          <w:rFonts w:ascii="宋体" w:hAnsi="宋体" w:hint="eastAsia"/>
          <w:noProof/>
          <w:sz w:val="28"/>
        </w:rPr>
        <mc:AlternateContent>
          <mc:Choice Requires="wps">
            <w:drawing>
              <wp:anchor distT="0" distB="0" distL="114300" distR="114300" simplePos="0" relativeHeight="251661312" behindDoc="0" locked="0" layoutInCell="1" allowOverlap="1" wp14:anchorId="445E4899" wp14:editId="7013EA2C">
                <wp:simplePos x="0" y="0"/>
                <wp:positionH relativeFrom="column">
                  <wp:posOffset>-228600</wp:posOffset>
                </wp:positionH>
                <wp:positionV relativeFrom="paragraph">
                  <wp:posOffset>198120</wp:posOffset>
                </wp:positionV>
                <wp:extent cx="6172200" cy="0"/>
                <wp:effectExtent l="24130" t="19685" r="23495" b="1841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6pt" to="46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" strokecolor="#030" strokeweight="2.5pt"/>
            </w:pict>
          </mc:Fallback>
        </mc:AlternateContent>
      </w:r>
    </w:p>
    <w:p w:rsidR="00FA2126" w:rsidRPr="00B360D5" w:rsidRDefault="00FA2126" w:rsidP="00FA2126">
      <w:pPr>
        <w:rPr>
          <w:b/>
          <w:color w:val="FF0000"/>
          <w:sz w:val="52"/>
          <w:szCs w:val="52"/>
        </w:rPr>
      </w:pPr>
      <w:r w:rsidRPr="00B360D5">
        <w:rPr>
          <w:rFonts w:hint="eastAsia"/>
          <w:b/>
          <w:color w:val="FF0000"/>
          <w:sz w:val="52"/>
          <w:szCs w:val="52"/>
        </w:rPr>
        <w:t>项目概况</w:t>
      </w:r>
    </w:p>
    <w:p w:rsidR="00FA2126" w:rsidRDefault="00FA2126" w:rsidP="00FA2126">
      <w:pPr>
        <w:ind w:firstLineChars="200" w:firstLine="600"/>
        <w:rPr>
          <w:rFonts w:ascii="宋体" w:hAnsi="宋体"/>
          <w:sz w:val="30"/>
          <w:szCs w:val="30"/>
        </w:rPr>
      </w:pPr>
      <w:r w:rsidRPr="00FA2126">
        <w:rPr>
          <w:rFonts w:ascii="宋体" w:hAnsi="宋体" w:hint="eastAsia"/>
          <w:sz w:val="30"/>
          <w:szCs w:val="30"/>
        </w:rPr>
        <w:t>根据河北省第三期学前教育行动计划（2017--2020年）（冀教基[2017]38号）文件精神和秦皇岛市第三期学前教育行动计划（2017--2020年）（秦教基[2017]35号）文件要求，根据全市幼儿教师现状，市教育局决定对已经在岗但未取得幼儿园教师资格的幼儿教师和转岗到幼儿园任教的中小学教师，进行幼儿教师资格证考试和学前教育专业培训。加强对未取得幼儿园教师资格的幼儿教师培训，力争在一至两年内使无证</w:t>
      </w:r>
      <w:r w:rsidRPr="00FA2126">
        <w:rPr>
          <w:rFonts w:ascii="宋体" w:hAnsi="宋体" w:hint="eastAsia"/>
          <w:sz w:val="30"/>
          <w:szCs w:val="30"/>
        </w:rPr>
        <w:lastRenderedPageBreak/>
        <w:t>幼儿教师取得幼儿教师资格并使转岗到幼儿园任教的中小学教师取得培训合格证，提高他们的专业水平，到2020年，实现全市幼儿园教师全员持证上岗。</w:t>
      </w:r>
    </w:p>
    <w:p w:rsidR="0000745F" w:rsidRPr="00B360D5" w:rsidRDefault="0000745F" w:rsidP="0000745F">
      <w:pPr>
        <w:rPr>
          <w:b/>
          <w:color w:val="FF0000"/>
          <w:sz w:val="52"/>
          <w:szCs w:val="52"/>
        </w:rPr>
      </w:pPr>
      <w:r w:rsidRPr="00B360D5">
        <w:rPr>
          <w:rFonts w:hint="eastAsia"/>
          <w:b/>
          <w:color w:val="FF0000"/>
          <w:sz w:val="52"/>
          <w:szCs w:val="52"/>
        </w:rPr>
        <w:t>培训形式与内容</w:t>
      </w:r>
    </w:p>
    <w:p w:rsidR="0000745F" w:rsidRPr="002B56E1" w:rsidRDefault="0000745F" w:rsidP="002B56E1">
      <w:pPr>
        <w:ind w:firstLineChars="100" w:firstLine="300"/>
        <w:rPr>
          <w:rFonts w:ascii="宋体" w:hAnsi="宋体"/>
          <w:sz w:val="30"/>
          <w:szCs w:val="30"/>
        </w:rPr>
      </w:pPr>
      <w:r w:rsidRPr="002B56E1">
        <w:rPr>
          <w:rFonts w:ascii="宋体" w:hAnsi="宋体" w:hint="eastAsia"/>
          <w:sz w:val="30"/>
          <w:szCs w:val="30"/>
        </w:rPr>
        <w:t>培训形式：采取网络课程学习和面授课程学习相结合。</w:t>
      </w:r>
    </w:p>
    <w:p w:rsidR="0000745F" w:rsidRPr="002B56E1" w:rsidRDefault="0000745F" w:rsidP="002B56E1">
      <w:pPr>
        <w:ind w:firstLineChars="100" w:firstLine="300"/>
        <w:rPr>
          <w:rFonts w:ascii="宋体" w:hAnsi="宋体"/>
          <w:sz w:val="30"/>
          <w:szCs w:val="30"/>
        </w:rPr>
      </w:pPr>
      <w:r w:rsidRPr="002B56E1">
        <w:rPr>
          <w:rFonts w:ascii="宋体" w:hAnsi="宋体" w:hint="eastAsia"/>
          <w:sz w:val="30"/>
          <w:szCs w:val="30"/>
        </w:rPr>
        <w:t>培训内容：《综合素质》、《保教知识与能力》、《学前心理学》、《学前教育学》、《学前卫生与保健》、《幼儿教师职业道德与法律法规》、《幼儿园活动设计与指导》。</w:t>
      </w:r>
    </w:p>
    <w:p w:rsidR="0000745F" w:rsidRPr="00B360D5" w:rsidRDefault="0000745F" w:rsidP="0000745F">
      <w:pPr>
        <w:rPr>
          <w:b/>
          <w:color w:val="FF0000"/>
          <w:sz w:val="52"/>
          <w:szCs w:val="52"/>
        </w:rPr>
      </w:pPr>
      <w:r w:rsidRPr="00B360D5">
        <w:rPr>
          <w:rFonts w:hint="eastAsia"/>
          <w:b/>
          <w:color w:val="FF0000"/>
          <w:sz w:val="52"/>
          <w:szCs w:val="52"/>
        </w:rPr>
        <w:t>学习安排</w:t>
      </w:r>
    </w:p>
    <w:p w:rsidR="0000745F" w:rsidRPr="002B56E1" w:rsidRDefault="0000745F" w:rsidP="002B56E1">
      <w:pPr>
        <w:ind w:firstLineChars="100" w:firstLine="300"/>
        <w:rPr>
          <w:rFonts w:ascii="宋体" w:hAnsi="宋体"/>
          <w:sz w:val="30"/>
          <w:szCs w:val="30"/>
        </w:rPr>
      </w:pPr>
      <w:r w:rsidRPr="002B56E1">
        <w:rPr>
          <w:rFonts w:ascii="宋体" w:hAnsi="宋体" w:hint="eastAsia"/>
          <w:sz w:val="30"/>
          <w:szCs w:val="30"/>
        </w:rPr>
        <w:t>1、每位学员依据自己的时间安排好网络课程的学习，累计学习时间要大于或等于2025分钟，能得到满分50分。若实际学习时间不足2025分钟，则依据此项考核成绩=实际学习时间/2025分钟*50分。</w:t>
      </w:r>
    </w:p>
    <w:p w:rsidR="0000745F" w:rsidRPr="002B56E1" w:rsidRDefault="0000745F" w:rsidP="002B56E1">
      <w:pPr>
        <w:ind w:firstLineChars="100" w:firstLine="300"/>
        <w:rPr>
          <w:rFonts w:ascii="宋体" w:hAnsi="宋体"/>
          <w:sz w:val="30"/>
          <w:szCs w:val="30"/>
        </w:rPr>
      </w:pPr>
      <w:r w:rsidRPr="002B56E1">
        <w:rPr>
          <w:rFonts w:ascii="宋体" w:hAnsi="宋体" w:hint="eastAsia"/>
          <w:sz w:val="30"/>
          <w:szCs w:val="30"/>
        </w:rPr>
        <w:t>2、通过培训课程的学习及幼儿教育的所思所悟，提交2篇学习总结。</w:t>
      </w:r>
    </w:p>
    <w:p w:rsidR="0000745F" w:rsidRPr="002B56E1" w:rsidRDefault="0000745F" w:rsidP="002B56E1">
      <w:pPr>
        <w:ind w:firstLineChars="100" w:firstLine="300"/>
        <w:rPr>
          <w:rFonts w:ascii="宋体" w:hAnsi="宋体"/>
          <w:sz w:val="30"/>
          <w:szCs w:val="30"/>
        </w:rPr>
      </w:pPr>
      <w:r w:rsidRPr="002B56E1">
        <w:rPr>
          <w:rFonts w:ascii="宋体" w:hAnsi="宋体" w:hint="eastAsia"/>
          <w:sz w:val="30"/>
          <w:szCs w:val="30"/>
        </w:rPr>
        <w:t>3、专家于8月23日已发布研修作业，研修作业需在规定时间内提交，研修作业切记抄袭，要结合自己的教学实际来展开</w:t>
      </w:r>
    </w:p>
    <w:p w:rsidR="0000745F" w:rsidRPr="002B56E1" w:rsidRDefault="0000745F" w:rsidP="002B56E1">
      <w:pPr>
        <w:ind w:firstLineChars="100" w:firstLine="300"/>
        <w:rPr>
          <w:rFonts w:ascii="宋体" w:hAnsi="宋体"/>
          <w:sz w:val="30"/>
          <w:szCs w:val="30"/>
        </w:rPr>
      </w:pPr>
      <w:r w:rsidRPr="002B56E1">
        <w:rPr>
          <w:rFonts w:ascii="宋体" w:hAnsi="宋体" w:hint="eastAsia"/>
          <w:sz w:val="30"/>
          <w:szCs w:val="30"/>
        </w:rPr>
        <w:t>4、为加强参</w:t>
      </w:r>
      <w:proofErr w:type="gramStart"/>
      <w:r w:rsidRPr="002B56E1">
        <w:rPr>
          <w:rFonts w:ascii="宋体" w:hAnsi="宋体" w:hint="eastAsia"/>
          <w:sz w:val="30"/>
          <w:szCs w:val="30"/>
        </w:rPr>
        <w:t>训教师间</w:t>
      </w:r>
      <w:proofErr w:type="gramEnd"/>
      <w:r w:rsidRPr="002B56E1">
        <w:rPr>
          <w:rFonts w:ascii="宋体" w:hAnsi="宋体" w:hint="eastAsia"/>
          <w:sz w:val="30"/>
          <w:szCs w:val="30"/>
        </w:rPr>
        <w:t>的学习交流，中国教师教育网培训平台建立了论坛研讨板块，希望大家认真完成此项工作，杜绝出现灌水低质贴。数量要求：每位教师发布不少于5个主题帖、不少于5个回复贴。</w:t>
      </w:r>
    </w:p>
    <w:p w:rsidR="0000745F" w:rsidRPr="002B56E1" w:rsidRDefault="0000745F" w:rsidP="002B56E1">
      <w:pPr>
        <w:ind w:firstLineChars="100" w:firstLine="300"/>
        <w:rPr>
          <w:rFonts w:ascii="宋体" w:hAnsi="宋体"/>
          <w:sz w:val="30"/>
          <w:szCs w:val="30"/>
        </w:rPr>
      </w:pPr>
      <w:r w:rsidRPr="002B56E1">
        <w:rPr>
          <w:rFonts w:ascii="宋体" w:hAnsi="宋体" w:hint="eastAsia"/>
          <w:sz w:val="30"/>
          <w:szCs w:val="30"/>
        </w:rPr>
        <w:t>5、方便大家交流研讨，建立了班级QQ群，</w:t>
      </w:r>
      <w:proofErr w:type="gramStart"/>
      <w:r w:rsidRPr="002B56E1">
        <w:rPr>
          <w:rFonts w:ascii="宋体" w:hAnsi="宋体" w:hint="eastAsia"/>
          <w:sz w:val="30"/>
          <w:szCs w:val="30"/>
        </w:rPr>
        <w:t>群号为</w:t>
      </w:r>
      <w:proofErr w:type="gramEnd"/>
      <w:r w:rsidRPr="002B56E1">
        <w:rPr>
          <w:rFonts w:ascii="宋体" w:hAnsi="宋体" w:hint="eastAsia"/>
          <w:sz w:val="30"/>
          <w:szCs w:val="30"/>
        </w:rPr>
        <w:t>815500175</w:t>
      </w:r>
      <w:r w:rsidR="002B56E1">
        <w:rPr>
          <w:rFonts w:ascii="宋体" w:hAnsi="宋体" w:hint="eastAsia"/>
          <w:sz w:val="30"/>
          <w:szCs w:val="30"/>
        </w:rPr>
        <w:t>。</w:t>
      </w:r>
    </w:p>
    <w:p w:rsidR="00FA2126" w:rsidRPr="00FA2126" w:rsidRDefault="00FA2126" w:rsidP="0000745F">
      <w:pPr>
        <w:rPr>
          <w:rFonts w:ascii="宋体" w:hAnsi="宋体"/>
          <w:sz w:val="30"/>
          <w:szCs w:val="30"/>
        </w:rPr>
        <w:sectPr w:rsidR="00FA2126" w:rsidRPr="00FA2126" w:rsidSect="007D4781">
          <w:footerReference w:type="even" r:id="rId9"/>
          <w:footerReference w:type="default" r:id="rId10"/>
          <w:pgSz w:w="11906" w:h="16838"/>
          <w:pgMar w:top="1134" w:right="1134" w:bottom="1134" w:left="1418" w:header="709" w:footer="709" w:gutter="0"/>
          <w:cols w:space="708"/>
          <w:docGrid w:type="lines" w:linePitch="360"/>
        </w:sectPr>
      </w:pPr>
      <w:r>
        <w:rPr>
          <w:rFonts w:ascii="宋体" w:hAnsi="宋体" w:hint="eastAsia"/>
          <w:noProof/>
          <w:sz w:val="28"/>
        </w:rPr>
        <mc:AlternateContent>
          <mc:Choice Requires="wps">
            <w:drawing>
              <wp:anchor distT="0" distB="0" distL="114300" distR="114300" simplePos="0" relativeHeight="251671552" behindDoc="0" locked="0" layoutInCell="1" allowOverlap="1" wp14:anchorId="412D85F0" wp14:editId="0A781811">
                <wp:simplePos x="0" y="0"/>
                <wp:positionH relativeFrom="column">
                  <wp:posOffset>-86659</wp:posOffset>
                </wp:positionH>
                <wp:positionV relativeFrom="paragraph">
                  <wp:posOffset>155575</wp:posOffset>
                </wp:positionV>
                <wp:extent cx="6172200" cy="0"/>
                <wp:effectExtent l="0" t="19050" r="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2.25pt" to="479.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" strokecolor="#030" strokeweight="2.5pt"/>
            </w:pict>
          </mc:Fallback>
        </mc:AlternateContent>
      </w:r>
    </w:p>
    <w:p w:rsidR="007D4781" w:rsidRPr="00342635" w:rsidRDefault="007D4781" w:rsidP="000A11FE">
      <w:pPr>
        <w:pStyle w:val="a3"/>
        <w:ind w:firstLineChars="0" w:firstLine="0"/>
        <w:jc w:val="both"/>
        <w:rPr>
          <w:rFonts w:ascii="微软雅黑" w:hAnsi="微软雅黑"/>
          <w:sz w:val="21"/>
          <w:szCs w:val="21"/>
        </w:rPr>
      </w:pPr>
    </w:p>
    <w:sectPr w:rsidR="007D4781" w:rsidRPr="00342635" w:rsidSect="007D4781">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7C9" w:rsidRDefault="003747C9">
      <w:r>
        <w:separator/>
      </w:r>
    </w:p>
  </w:endnote>
  <w:endnote w:type="continuationSeparator" w:id="0">
    <w:p w:rsidR="003747C9" w:rsidRDefault="0037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40" w:rsidRDefault="000A11FE" w:rsidP="00484E4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84E40" w:rsidRDefault="003747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40" w:rsidRDefault="000A11FE" w:rsidP="00484E4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F330F">
      <w:rPr>
        <w:rStyle w:val="a5"/>
        <w:noProof/>
      </w:rPr>
      <w:t>1</w:t>
    </w:r>
    <w:r>
      <w:rPr>
        <w:rStyle w:val="a5"/>
      </w:rPr>
      <w:fldChar w:fldCharType="end"/>
    </w:r>
  </w:p>
  <w:p w:rsidR="00484E40" w:rsidRDefault="003747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7C9" w:rsidRDefault="003747C9">
      <w:r>
        <w:separator/>
      </w:r>
    </w:p>
  </w:footnote>
  <w:footnote w:type="continuationSeparator" w:id="0">
    <w:p w:rsidR="003747C9" w:rsidRDefault="00374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81"/>
    <w:rsid w:val="0000745F"/>
    <w:rsid w:val="000A11FE"/>
    <w:rsid w:val="00211B79"/>
    <w:rsid w:val="00280FCD"/>
    <w:rsid w:val="002B56E1"/>
    <w:rsid w:val="002F330F"/>
    <w:rsid w:val="00342635"/>
    <w:rsid w:val="003747C9"/>
    <w:rsid w:val="00533F43"/>
    <w:rsid w:val="00671A82"/>
    <w:rsid w:val="006865BF"/>
    <w:rsid w:val="007D4781"/>
    <w:rsid w:val="00A70BE0"/>
    <w:rsid w:val="00B360D5"/>
    <w:rsid w:val="00D649AB"/>
    <w:rsid w:val="00DC527D"/>
    <w:rsid w:val="00FA2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7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D4781"/>
    <w:pPr>
      <w:widowControl/>
      <w:adjustRightInd w:val="0"/>
      <w:snapToGrid w:val="0"/>
      <w:spacing w:after="200"/>
      <w:ind w:firstLineChars="200" w:firstLine="420"/>
      <w:jc w:val="left"/>
    </w:pPr>
    <w:rPr>
      <w:rFonts w:ascii="Tahoma" w:eastAsia="微软雅黑" w:hAnsi="Tahoma"/>
      <w:kern w:val="0"/>
      <w:sz w:val="22"/>
      <w:szCs w:val="22"/>
    </w:rPr>
  </w:style>
  <w:style w:type="paragraph" w:styleId="a4">
    <w:name w:val="footer"/>
    <w:basedOn w:val="a"/>
    <w:link w:val="Char"/>
    <w:unhideWhenUsed/>
    <w:rsid w:val="007D4781"/>
    <w:pPr>
      <w:widowControl/>
      <w:tabs>
        <w:tab w:val="center" w:pos="4153"/>
        <w:tab w:val="right" w:pos="8306"/>
      </w:tabs>
      <w:adjustRightInd w:val="0"/>
      <w:snapToGrid w:val="0"/>
      <w:spacing w:after="200"/>
      <w:jc w:val="left"/>
    </w:pPr>
    <w:rPr>
      <w:rFonts w:ascii="Tahoma" w:eastAsia="微软雅黑" w:hAnsi="Tahoma"/>
      <w:kern w:val="0"/>
      <w:sz w:val="18"/>
      <w:szCs w:val="18"/>
    </w:rPr>
  </w:style>
  <w:style w:type="character" w:customStyle="1" w:styleId="Char">
    <w:name w:val="页脚 Char"/>
    <w:basedOn w:val="a0"/>
    <w:link w:val="a4"/>
    <w:rsid w:val="007D4781"/>
    <w:rPr>
      <w:rFonts w:ascii="Tahoma" w:eastAsia="微软雅黑" w:hAnsi="Tahoma" w:cs="Times New Roman"/>
      <w:kern w:val="0"/>
      <w:sz w:val="18"/>
      <w:szCs w:val="18"/>
    </w:rPr>
  </w:style>
  <w:style w:type="character" w:styleId="a5">
    <w:name w:val="page number"/>
    <w:basedOn w:val="a0"/>
    <w:rsid w:val="007D4781"/>
  </w:style>
  <w:style w:type="paragraph" w:styleId="a6">
    <w:name w:val="Balloon Text"/>
    <w:basedOn w:val="a"/>
    <w:link w:val="Char0"/>
    <w:uiPriority w:val="99"/>
    <w:semiHidden/>
    <w:unhideWhenUsed/>
    <w:rsid w:val="007D4781"/>
    <w:rPr>
      <w:sz w:val="18"/>
      <w:szCs w:val="18"/>
    </w:rPr>
  </w:style>
  <w:style w:type="character" w:customStyle="1" w:styleId="Char0">
    <w:name w:val="批注框文本 Char"/>
    <w:basedOn w:val="a0"/>
    <w:link w:val="a6"/>
    <w:uiPriority w:val="99"/>
    <w:semiHidden/>
    <w:rsid w:val="007D4781"/>
    <w:rPr>
      <w:rFonts w:ascii="Times New Roman" w:eastAsia="宋体" w:hAnsi="Times New Roman" w:cs="Times New Roman"/>
      <w:sz w:val="18"/>
      <w:szCs w:val="18"/>
    </w:rPr>
  </w:style>
  <w:style w:type="paragraph" w:styleId="a7">
    <w:name w:val="header"/>
    <w:basedOn w:val="a"/>
    <w:link w:val="Char1"/>
    <w:rsid w:val="00211B79"/>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1">
    <w:name w:val="页眉 Char"/>
    <w:basedOn w:val="a0"/>
    <w:link w:val="a7"/>
    <w:rsid w:val="00211B79"/>
    <w:rPr>
      <w:rFonts w:ascii="Calibri" w:eastAsia="宋体" w:hAnsi="Calibri" w:cs="Times New Roman"/>
      <w:sz w:val="18"/>
      <w:szCs w:val="18"/>
    </w:rPr>
  </w:style>
  <w:style w:type="paragraph" w:styleId="a8">
    <w:name w:val="Normal (Web)"/>
    <w:basedOn w:val="a"/>
    <w:uiPriority w:val="99"/>
    <w:semiHidden/>
    <w:unhideWhenUsed/>
    <w:rsid w:val="00280FCD"/>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7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D4781"/>
    <w:pPr>
      <w:widowControl/>
      <w:adjustRightInd w:val="0"/>
      <w:snapToGrid w:val="0"/>
      <w:spacing w:after="200"/>
      <w:ind w:firstLineChars="200" w:firstLine="420"/>
      <w:jc w:val="left"/>
    </w:pPr>
    <w:rPr>
      <w:rFonts w:ascii="Tahoma" w:eastAsia="微软雅黑" w:hAnsi="Tahoma"/>
      <w:kern w:val="0"/>
      <w:sz w:val="22"/>
      <w:szCs w:val="22"/>
    </w:rPr>
  </w:style>
  <w:style w:type="paragraph" w:styleId="a4">
    <w:name w:val="footer"/>
    <w:basedOn w:val="a"/>
    <w:link w:val="Char"/>
    <w:unhideWhenUsed/>
    <w:rsid w:val="007D4781"/>
    <w:pPr>
      <w:widowControl/>
      <w:tabs>
        <w:tab w:val="center" w:pos="4153"/>
        <w:tab w:val="right" w:pos="8306"/>
      </w:tabs>
      <w:adjustRightInd w:val="0"/>
      <w:snapToGrid w:val="0"/>
      <w:spacing w:after="200"/>
      <w:jc w:val="left"/>
    </w:pPr>
    <w:rPr>
      <w:rFonts w:ascii="Tahoma" w:eastAsia="微软雅黑" w:hAnsi="Tahoma"/>
      <w:kern w:val="0"/>
      <w:sz w:val="18"/>
      <w:szCs w:val="18"/>
    </w:rPr>
  </w:style>
  <w:style w:type="character" w:customStyle="1" w:styleId="Char">
    <w:name w:val="页脚 Char"/>
    <w:basedOn w:val="a0"/>
    <w:link w:val="a4"/>
    <w:rsid w:val="007D4781"/>
    <w:rPr>
      <w:rFonts w:ascii="Tahoma" w:eastAsia="微软雅黑" w:hAnsi="Tahoma" w:cs="Times New Roman"/>
      <w:kern w:val="0"/>
      <w:sz w:val="18"/>
      <w:szCs w:val="18"/>
    </w:rPr>
  </w:style>
  <w:style w:type="character" w:styleId="a5">
    <w:name w:val="page number"/>
    <w:basedOn w:val="a0"/>
    <w:rsid w:val="007D4781"/>
  </w:style>
  <w:style w:type="paragraph" w:styleId="a6">
    <w:name w:val="Balloon Text"/>
    <w:basedOn w:val="a"/>
    <w:link w:val="Char0"/>
    <w:uiPriority w:val="99"/>
    <w:semiHidden/>
    <w:unhideWhenUsed/>
    <w:rsid w:val="007D4781"/>
    <w:rPr>
      <w:sz w:val="18"/>
      <w:szCs w:val="18"/>
    </w:rPr>
  </w:style>
  <w:style w:type="character" w:customStyle="1" w:styleId="Char0">
    <w:name w:val="批注框文本 Char"/>
    <w:basedOn w:val="a0"/>
    <w:link w:val="a6"/>
    <w:uiPriority w:val="99"/>
    <w:semiHidden/>
    <w:rsid w:val="007D4781"/>
    <w:rPr>
      <w:rFonts w:ascii="Times New Roman" w:eastAsia="宋体" w:hAnsi="Times New Roman" w:cs="Times New Roman"/>
      <w:sz w:val="18"/>
      <w:szCs w:val="18"/>
    </w:rPr>
  </w:style>
  <w:style w:type="paragraph" w:styleId="a7">
    <w:name w:val="header"/>
    <w:basedOn w:val="a"/>
    <w:link w:val="Char1"/>
    <w:rsid w:val="00211B79"/>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1">
    <w:name w:val="页眉 Char"/>
    <w:basedOn w:val="a0"/>
    <w:link w:val="a7"/>
    <w:rsid w:val="00211B79"/>
    <w:rPr>
      <w:rFonts w:ascii="Calibri" w:eastAsia="宋体" w:hAnsi="Calibri" w:cs="Times New Roman"/>
      <w:sz w:val="18"/>
      <w:szCs w:val="18"/>
    </w:rPr>
  </w:style>
  <w:style w:type="paragraph" w:styleId="a8">
    <w:name w:val="Normal (Web)"/>
    <w:basedOn w:val="a"/>
    <w:uiPriority w:val="99"/>
    <w:semiHidden/>
    <w:unhideWhenUsed/>
    <w:rsid w:val="00280FC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7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138</Words>
  <Characters>790</Characters>
  <Application>Microsoft Office Word</Application>
  <DocSecurity>0</DocSecurity>
  <Lines>6</Lines>
  <Paragraphs>1</Paragraphs>
  <ScaleCrop>false</ScaleCrop>
  <Company>acer</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2018-09-04T03:02:00Z</dcterms:created>
  <dcterms:modified xsi:type="dcterms:W3CDTF">2018-09-11T01:52:00Z</dcterms:modified>
</cp:coreProperties>
</file>