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2018年省培深度贫困县中小学教师素质能力提升--送教下乡+教师工作坊混合式研修学习心得体会</w:t>
      </w:r>
    </w:p>
    <w:p>
      <w:pPr>
        <w:jc w:val="both"/>
        <w:rPr>
          <w:rFonts w:hint="eastAsia" w:ascii="楷体" w:hAnsi="楷体" w:eastAsia="楷体" w:cs="楷体"/>
          <w:b w:val="0"/>
          <w:bCs w:val="0"/>
          <w:sz w:val="32"/>
          <w:szCs w:val="32"/>
          <w:lang w:val="en-US" w:eastAsia="zh-CN"/>
        </w:rPr>
      </w:pPr>
    </w:p>
    <w:p>
      <w:pPr>
        <w:jc w:val="center"/>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四川省雷波县黄琅镇中心校   谭  英</w:t>
      </w:r>
    </w:p>
    <w:p>
      <w:pPr>
        <w:jc w:val="center"/>
        <w:rPr>
          <w:rFonts w:hint="eastAsia" w:ascii="楷体" w:hAnsi="楷体" w:eastAsia="楷体" w:cs="楷体"/>
          <w:b w:val="0"/>
          <w:bCs w:val="0"/>
          <w:sz w:val="32"/>
          <w:szCs w:val="32"/>
          <w:lang w:val="en-US" w:eastAsia="zh-CN"/>
        </w:rPr>
      </w:pP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2018年9月，我有幸参加了2018年省培深度贫困县中小学教师素质能力提升--送教下乡+教师工作坊混合式研修。这是为深度贫困县打造一支高素质专业化教师队伍，为深度贫困县教育发展提供持续的教育专业人才支持而举办的一次培训，为我们基层教师提供了难得的学习平台。</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2018年省培深度贫困县中小学教师素质能力提升--送教下乡+教师工作坊混合式研修此次专题网络培训，课程安排紧凑，内容丰富。培训班邀请了北京师范大学教育学部副教授、博士生导师赵德成等十余位名师、专家授课。专家教授的精彩讲座，通俗易懂，容易理解和接受，使我们增长了见识，开阔了视野，启迪了思维。 主要体会如下：</w:t>
      </w:r>
    </w:p>
    <w:p>
      <w:pPr>
        <w:numPr>
          <w:ilvl w:val="0"/>
          <w:numId w:val="1"/>
        </w:num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学懂弄通做实党的十九大精神，为推动教育事业发展提供思想保证</w:t>
      </w:r>
    </w:p>
    <w:p>
      <w:pPr>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党的十九大报告已经绘就了中国到本世纪中叶发展的宏伟蓝图，明晰了各行各业、各领域、各条战线的未来任务和发展目标。作为一名义务教育阶段青年党员教师，当务之急就是要认真学习领会习近平总书记“建设教育强国是中华民族伟大复兴的基础工程，必须把教育事业放在优先位置，加快教育现代化，办好人民满意的教育”的重要论断，进一步夯实职业荣誉感和责任感。主动向党中央看齐，向党的理论和路线方针政策看齐，自觉用党的十九大精神武装头脑，指导工作，积极做到内化于心、外化于行。</w:t>
      </w:r>
    </w:p>
    <w:p>
      <w:pPr>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分部署、九分落实”。党的十九大精神已响彻凉山州的东大门，报告中把优先发展教育摆在首位，凸显了党中央对教育事业发展的极端重视。作为一名义务教育阶段青年党员教师，就必须要深刻理解、全面贯彻党的教育方针，将落实立德树人根本任务体现在实实在在的工作上、行动中，不忘初心，牢记使命，全面提升履职尽责能力和业务工作本领，积极立足于学校和岗位实际，做好表率、当好头羊，努力为党的教育事业培养德智体美全面发展的社会主义建设者和接班人作出积极贡献。</w:t>
      </w:r>
    </w:p>
    <w:p>
      <w:pPr>
        <w:numPr>
          <w:ilvl w:val="0"/>
          <w:numId w:val="1"/>
        </w:numPr>
        <w:ind w:left="0" w:leftChars="0"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着力提升思想政治素质，全面加强师德师风建设</w:t>
      </w:r>
    </w:p>
    <w:p>
      <w:pPr>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2018年1月20日，《中共中央国务院关于全面深化新时代教师队伍建设改革的意见》(中发〔2018〕4号)对师德师风建设作出了总体部署，要求“着力提升思想政治素质，全面加强师德师风建设”，这体现了深入贯彻落实党的十九大精神，立足于立德树人根本任务的必然要求。</w:t>
      </w:r>
    </w:p>
    <w:p>
      <w:p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教师的思想政治素质和职业道德水平直接关系到教育事业的成败，关系到青少年学生的健康成长，关系到国家的命运和民族的未来。作为一名义务教育阶段青年党员教师，我们就要用习近平新时代中国特色社会主义思想武装头脑，充分发挥党员教师的先锋模范作用，以德立身、以德立学、以德施教、以德育德。自觉增强立德树人、教书育人的荣誉感和责任感，学为人师，行为世范，努力当好学生健康成长的指导者和引路人。</w:t>
      </w:r>
    </w:p>
    <w:p>
      <w:pPr>
        <w:numPr>
          <w:ilvl w:val="0"/>
          <w:numId w:val="1"/>
        </w:numPr>
        <w:ind w:left="0" w:leftChars="0"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不忘初心，立德树人，提高教育教学质量</w:t>
      </w:r>
    </w:p>
    <w:p>
      <w:pPr>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质量是学校的生命线。对于一个教师来说，也应该有强烈的质量意识.要提高教学质量，要从抓好教学常规做起，教学常规是提高教学质量的保证。</w:t>
      </w:r>
    </w:p>
    <w:p>
      <w:pPr>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首先，我们一定要抓好教学“六环”的落实，提高课堂效率，向45分钟要质量。</w:t>
      </w:r>
    </w:p>
    <w:p>
      <w:pPr>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其次，我们应转变自己的观念，对待学习上的后进生，每个后进生的身上都会有闪光点，我们要善于捕捉，学会赏识。让后进生们看到自己的长处，看到自己的希望所在。 </w:t>
      </w:r>
    </w:p>
    <w:p>
      <w:pPr>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最后，家校合作，携手并进。家庭教育是一股不可忽视的力量。我们应该想方设法取得家长的支持和配合，使学生在家中也能得到相应的帮助与督促。</w:t>
      </w:r>
    </w:p>
    <w:p>
      <w:pPr>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总之，我认为教师要做个有心人，想尽各种办法，让学生爱上学习。只有这样，才能调动大多数同学的学习积极性；才能整体上提高教学质量和学生综合素质。</w:t>
      </w:r>
    </w:p>
    <w:p>
      <w:p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国已进入中国特色社会主义新时代，党的十九大吹响了中华民族伟大复兴的号角，指明了全体人民奋斗的方向。在以后的教学工作和生活中，我一定把政治理论学习、思想道德提升、业务水平提高有机结合起来，弘扬高尚师德、苦练扎实本领。坚持“四个统一”（坚持学习科学文化与加强思想修养的统一；坚持学习书本知识与投身社会实践的统一；坚持实现自身价值与服务祖国人民的统一；坚持树立远大理想与艰苦奋斗的统一），争当“四有”好老师（有理想信念、有道德情操、有扎实学识、有仁爱之心），把教书育人放在第一位，为学生扣好人生第一粒扣子，引导学生自觉把个人理想追求融入国家和民族的伟大事业中，融入“两个一百年”的宏伟奋斗目标中，让梦想照亮未来，做好学生的引路人，全力谱写教育“奋进之笔”雷波新篇章。</w:t>
      </w:r>
    </w:p>
    <w:p>
      <w:pPr>
        <w:ind w:firstLine="640"/>
        <w:jc w:val="both"/>
        <w:rPr>
          <w:rFonts w:hint="eastAsia" w:ascii="仿宋" w:hAnsi="仿宋" w:eastAsia="仿宋" w:cs="仿宋"/>
          <w:b w:val="0"/>
          <w:bCs w:val="0"/>
          <w:sz w:val="32"/>
          <w:szCs w:val="32"/>
          <w:lang w:val="en-US" w:eastAsia="zh-CN"/>
        </w:rPr>
      </w:pPr>
    </w:p>
    <w:p>
      <w:pPr>
        <w:ind w:firstLine="640"/>
        <w:jc w:val="both"/>
        <w:rPr>
          <w:rFonts w:hint="eastAsia" w:ascii="仿宋" w:hAnsi="仿宋" w:eastAsia="仿宋" w:cs="仿宋"/>
          <w:b w:val="0"/>
          <w:bCs w:val="0"/>
          <w:sz w:val="32"/>
          <w:szCs w:val="32"/>
          <w:lang w:val="en-US" w:eastAsia="zh-CN"/>
        </w:rPr>
      </w:pPr>
      <w:bookmarkStart w:id="0" w:name="_GoBack"/>
      <w:bookmarkEnd w:id="0"/>
    </w:p>
    <w:p>
      <w:pPr>
        <w:ind w:firstLine="6086" w:firstLineChars="1902"/>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谭  英</w:t>
      </w:r>
    </w:p>
    <w:p>
      <w:pPr>
        <w:ind w:firstLine="640"/>
        <w:jc w:val="both"/>
        <w:rPr>
          <w:rFonts w:hint="eastAsia" w:asciiTheme="majorEastAsia" w:hAnsiTheme="majorEastAsia" w:eastAsiaTheme="majorEastAsia" w:cstheme="majorEastAsia"/>
          <w:b/>
          <w:bCs/>
          <w:sz w:val="44"/>
          <w:szCs w:val="44"/>
          <w:lang w:val="en-US" w:eastAsia="zh-CN"/>
        </w:rPr>
      </w:pPr>
      <w:r>
        <w:rPr>
          <w:rFonts w:hint="eastAsia" w:ascii="仿宋" w:hAnsi="仿宋" w:eastAsia="仿宋" w:cs="仿宋"/>
          <w:b w:val="0"/>
          <w:bCs w:val="0"/>
          <w:sz w:val="32"/>
          <w:szCs w:val="32"/>
          <w:lang w:val="en-US" w:eastAsia="zh-CN"/>
        </w:rPr>
        <w:t xml:space="preserve">                              2018年9月18日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478055"/>
    <w:multiLevelType w:val="singleLevel"/>
    <w:tmpl w:val="8847805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87E9E"/>
    <w:rsid w:val="00483CDA"/>
    <w:rsid w:val="005124DD"/>
    <w:rsid w:val="008802D9"/>
    <w:rsid w:val="037A05E7"/>
    <w:rsid w:val="05DF35F7"/>
    <w:rsid w:val="07D05A29"/>
    <w:rsid w:val="08C77606"/>
    <w:rsid w:val="0B332CD0"/>
    <w:rsid w:val="0DDC62C3"/>
    <w:rsid w:val="0DFA7ED0"/>
    <w:rsid w:val="10AE7763"/>
    <w:rsid w:val="10CA2C08"/>
    <w:rsid w:val="11A5630F"/>
    <w:rsid w:val="11E964D1"/>
    <w:rsid w:val="15B126BE"/>
    <w:rsid w:val="18C05166"/>
    <w:rsid w:val="195E7A18"/>
    <w:rsid w:val="1A0661A5"/>
    <w:rsid w:val="1DD327E9"/>
    <w:rsid w:val="1FF907E9"/>
    <w:rsid w:val="20C93389"/>
    <w:rsid w:val="241A0B89"/>
    <w:rsid w:val="24E01E59"/>
    <w:rsid w:val="26E44762"/>
    <w:rsid w:val="27613B11"/>
    <w:rsid w:val="28B853A7"/>
    <w:rsid w:val="291464CA"/>
    <w:rsid w:val="2B303A65"/>
    <w:rsid w:val="32AE5714"/>
    <w:rsid w:val="32D12391"/>
    <w:rsid w:val="357154AF"/>
    <w:rsid w:val="363D2A7F"/>
    <w:rsid w:val="373148B1"/>
    <w:rsid w:val="38C75C8B"/>
    <w:rsid w:val="39725E2C"/>
    <w:rsid w:val="3AC87E9E"/>
    <w:rsid w:val="3B5538CB"/>
    <w:rsid w:val="3C5C6489"/>
    <w:rsid w:val="3DBD79DD"/>
    <w:rsid w:val="3ECF71B2"/>
    <w:rsid w:val="3F5403CE"/>
    <w:rsid w:val="3FF4655D"/>
    <w:rsid w:val="3FF646CC"/>
    <w:rsid w:val="43867BFD"/>
    <w:rsid w:val="43E058F1"/>
    <w:rsid w:val="45CB04B0"/>
    <w:rsid w:val="47D57E4F"/>
    <w:rsid w:val="49B84583"/>
    <w:rsid w:val="4C3166D2"/>
    <w:rsid w:val="4C9452FD"/>
    <w:rsid w:val="4D786FD2"/>
    <w:rsid w:val="4DB95F3A"/>
    <w:rsid w:val="507C75E4"/>
    <w:rsid w:val="50E71584"/>
    <w:rsid w:val="51C927F0"/>
    <w:rsid w:val="52DB31F8"/>
    <w:rsid w:val="547F620F"/>
    <w:rsid w:val="57AC5853"/>
    <w:rsid w:val="5AF8049F"/>
    <w:rsid w:val="5B2F6D51"/>
    <w:rsid w:val="5C695131"/>
    <w:rsid w:val="5CAF78F6"/>
    <w:rsid w:val="5D8D05C1"/>
    <w:rsid w:val="5EA27E3A"/>
    <w:rsid w:val="60536D07"/>
    <w:rsid w:val="637E61F8"/>
    <w:rsid w:val="6558424C"/>
    <w:rsid w:val="65E478A5"/>
    <w:rsid w:val="6669376F"/>
    <w:rsid w:val="673563A3"/>
    <w:rsid w:val="69262510"/>
    <w:rsid w:val="69BE03AA"/>
    <w:rsid w:val="6A5C398C"/>
    <w:rsid w:val="6BEE5685"/>
    <w:rsid w:val="6E7F7CCB"/>
    <w:rsid w:val="6ED93394"/>
    <w:rsid w:val="6F41000D"/>
    <w:rsid w:val="702625B9"/>
    <w:rsid w:val="71047C99"/>
    <w:rsid w:val="716367A2"/>
    <w:rsid w:val="732E07E2"/>
    <w:rsid w:val="733F36A7"/>
    <w:rsid w:val="73531802"/>
    <w:rsid w:val="738D368D"/>
    <w:rsid w:val="73F35612"/>
    <w:rsid w:val="75351E52"/>
    <w:rsid w:val="78B33AD2"/>
    <w:rsid w:val="79255BB7"/>
    <w:rsid w:val="7A672A48"/>
    <w:rsid w:val="7B131F9F"/>
    <w:rsid w:val="7B8467CF"/>
    <w:rsid w:val="7C230257"/>
    <w:rsid w:val="7C2421A7"/>
    <w:rsid w:val="7C991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2016-12-17T14:58:00Z</dcterms:created>
  <dc:creator>冷眼看客</dc:creator>
  <cp:lastModifiedBy>dellpc</cp:lastModifiedBy>
  <dcterms:modified xsi:type="dcterms:W3CDTF">2018-09-18T04:29:30Z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