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宋体" w:cs="宋体" w:eastAsia="宋体" w:hAnsi="宋体" w:hint="eastAsia"/>
          <w:kern w:val="0"/>
          <w:sz w:val="32"/>
          <w:szCs w:val="32"/>
        </w:rPr>
      </w:pPr>
      <w:r>
        <w:rPr>
          <w:rFonts w:ascii="黑体" w:cs="宋体" w:eastAsia="黑体" w:hAnsi="黑体"/>
          <w:kern w:val="0"/>
          <w:sz w:val="44"/>
          <w:szCs w:val="44"/>
        </w:rPr>
        <w:t>聚焦数学核心素养</w:t>
      </w:r>
      <w:r>
        <w:rPr>
          <w:rFonts w:ascii="黑体" w:cs="宋体" w:eastAsia="黑体" w:hAnsi="黑体" w:hint="eastAsia"/>
          <w:kern w:val="0"/>
          <w:sz w:val="44"/>
          <w:szCs w:val="44"/>
        </w:rPr>
        <w:t xml:space="preserve">  </w:t>
      </w:r>
      <w:r>
        <w:rPr>
          <w:rFonts w:ascii="黑体" w:cs="宋体" w:eastAsia="黑体" w:hAnsi="黑体"/>
          <w:kern w:val="0"/>
          <w:sz w:val="44"/>
          <w:szCs w:val="44"/>
        </w:rPr>
        <w:t>培养学生关键能力</w:t>
      </w:r>
    </w:p>
    <w:p>
      <w:pPr>
        <w:pStyle w:val="style157"/>
        <w:rPr>
          <w:rFonts w:ascii="宋体" w:cs="宋体" w:eastAsia="宋体" w:hAnsi="宋体" w:hint="eastAsia"/>
          <w:kern w:val="0"/>
          <w:sz w:val="32"/>
          <w:szCs w:val="32"/>
        </w:rPr>
      </w:pPr>
    </w:p>
    <w:p>
      <w:pPr>
        <w:pStyle w:val="style157"/>
        <w:ind w:firstLine="64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为进一步推动课程改革的深入发展，落实立德树人的根本任务，进一步推进育人模式，强化关键能力在小学数学学科中的落实，四川省陶行知研究会小学专委会</w:t>
      </w:r>
      <w:r>
        <w:rPr>
          <w:rFonts w:ascii="仿宋" w:eastAsia="仿宋" w:hAnsi="仿宋" w:hint="eastAsia"/>
          <w:kern w:val="0"/>
          <w:sz w:val="32"/>
          <w:szCs w:val="32"/>
        </w:rPr>
        <w:t>于</w:t>
      </w:r>
      <w:r>
        <w:rPr>
          <w:rFonts w:ascii="仿宋" w:eastAsia="仿宋" w:hAnsi="仿宋"/>
          <w:kern w:val="0"/>
          <w:sz w:val="32"/>
          <w:szCs w:val="32"/>
        </w:rPr>
        <w:t>2018年7月14日到15日在成都市高新实验小学举</w:t>
      </w:r>
      <w:r>
        <w:rPr>
          <w:rFonts w:ascii="仿宋" w:eastAsia="仿宋" w:hAnsi="仿宋" w:hint="eastAsia"/>
          <w:kern w:val="0"/>
          <w:sz w:val="32"/>
          <w:szCs w:val="32"/>
        </w:rPr>
        <w:t>行</w:t>
      </w:r>
      <w:r>
        <w:rPr>
          <w:rFonts w:ascii="仿宋" w:eastAsia="仿宋" w:hAnsi="仿宋"/>
          <w:kern w:val="0"/>
          <w:sz w:val="32"/>
          <w:szCs w:val="32"/>
        </w:rPr>
        <w:t>了“基于关键能力发展教学骨干教师培训研讨会”活动，来自全国各地200余名骨干教师共同见证了本次活动。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</w:t>
      </w:r>
    </w:p>
    <w:p>
      <w:pPr>
        <w:pStyle w:val="style157"/>
        <w:ind w:firstLine="64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本次会议聚焦小学数学核心素养及关键能力。7月14日上午杨东秘书长做了题为《基于学科关键能力的教学改革》专题讲座，他用风趣幽默的语言带给全体与会教师一种全新</w:t>
      </w:r>
      <w:r>
        <w:rPr>
          <w:rFonts w:ascii="仿宋" w:eastAsia="仿宋" w:hAnsi="仿宋" w:hint="eastAsia"/>
          <w:kern w:val="0"/>
          <w:sz w:val="32"/>
          <w:szCs w:val="32"/>
        </w:rPr>
        <w:t>的</w:t>
      </w:r>
      <w:r>
        <w:rPr>
          <w:rFonts w:ascii="仿宋" w:eastAsia="仿宋" w:hAnsi="仿宋"/>
          <w:kern w:val="0"/>
          <w:sz w:val="32"/>
          <w:szCs w:val="32"/>
        </w:rPr>
        <w:t>感受。下午，数学组的所有教师就“数学应该培养哪些关键能力”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“基于这些关键</w:t>
      </w:r>
      <w:r>
        <w:rPr>
          <w:rFonts w:ascii="仿宋" w:eastAsia="仿宋" w:hAnsi="仿宋" w:hint="eastAsia"/>
          <w:kern w:val="0"/>
          <w:sz w:val="32"/>
          <w:szCs w:val="32"/>
          <w:lang w:eastAsia="zh-CN"/>
        </w:rPr>
        <w:t>能力如何课型建构</w:t>
      </w:r>
      <w:r>
        <w:rPr>
          <w:rFonts w:ascii="仿宋" w:eastAsia="仿宋" w:hAnsi="仿宋"/>
          <w:kern w:val="0"/>
          <w:sz w:val="32"/>
          <w:szCs w:val="32"/>
        </w:rPr>
        <w:t>”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“基于关键能力发展优质课评价标准”3个话题进行了激烈的讨论。同时，</w:t>
      </w:r>
      <w:r>
        <w:rPr>
          <w:rFonts w:ascii="仿宋" w:eastAsia="仿宋" w:hAnsi="仿宋" w:hint="eastAsia"/>
          <w:kern w:val="0"/>
          <w:sz w:val="32"/>
          <w:szCs w:val="32"/>
          <w:lang w:eastAsia="zh-CN"/>
        </w:rPr>
        <w:t>来自川大附小的副校长、省</w:t>
      </w:r>
      <w:r>
        <w:rPr>
          <w:rFonts w:ascii="仿宋" w:eastAsia="仿宋" w:hAnsi="仿宋"/>
          <w:kern w:val="0"/>
          <w:sz w:val="32"/>
          <w:szCs w:val="32"/>
        </w:rPr>
        <w:t>特级教师沈勇也为我们分享了小学数学的“数学抽象、数学运算、逻辑推理、数学建模、直观想象、数据分析”6大关键能力。7月15日上午，来自广元市利州区北街小学的杜甫教师代表数学组</w:t>
      </w:r>
      <w:r>
        <w:rPr>
          <w:rFonts w:ascii="仿宋" w:eastAsia="仿宋" w:hAnsi="仿宋" w:hint="eastAsia"/>
          <w:kern w:val="0"/>
          <w:sz w:val="32"/>
          <w:szCs w:val="32"/>
        </w:rPr>
        <w:t>作</w:t>
      </w:r>
      <w:r>
        <w:rPr>
          <w:rFonts w:ascii="仿宋" w:eastAsia="仿宋" w:hAnsi="仿宋"/>
          <w:kern w:val="0"/>
          <w:sz w:val="32"/>
          <w:szCs w:val="32"/>
        </w:rPr>
        <w:t>了小组成果汇报。</w:t>
      </w:r>
    </w:p>
    <w:p>
      <w:pPr>
        <w:pStyle w:val="style157"/>
        <w:ind w:firstLine="64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本次活动历时两天，</w:t>
      </w:r>
      <w:r>
        <w:rPr>
          <w:rFonts w:ascii="仿宋" w:eastAsia="仿宋" w:hAnsi="仿宋" w:hint="eastAsia"/>
          <w:kern w:val="0"/>
          <w:sz w:val="32"/>
          <w:szCs w:val="32"/>
        </w:rPr>
        <w:t>明确指出</w:t>
      </w:r>
      <w:r>
        <w:rPr>
          <w:rFonts w:ascii="仿宋" w:eastAsia="仿宋" w:hAnsi="仿宋"/>
          <w:kern w:val="0"/>
          <w:sz w:val="32"/>
          <w:szCs w:val="32"/>
        </w:rPr>
        <w:t>教师在今后的教学中</w:t>
      </w:r>
      <w:r>
        <w:rPr>
          <w:rFonts w:ascii="仿宋" w:eastAsia="仿宋" w:hAnsi="仿宋"/>
          <w:kern w:val="0"/>
          <w:sz w:val="32"/>
          <w:szCs w:val="32"/>
        </w:rPr>
        <w:t>不</w:t>
      </w:r>
      <w:r>
        <w:rPr>
          <w:rFonts w:ascii="仿宋" w:eastAsia="仿宋" w:hAnsi="仿宋"/>
          <w:kern w:val="0"/>
          <w:sz w:val="32"/>
          <w:szCs w:val="32"/>
        </w:rPr>
        <w:t>只要传授知识，更要传授方法，要教会学生用数学的视觉观察世界，用数学的思维分析世界，用数学的语言表达世界。</w:t>
      </w:r>
      <w:r>
        <w:rPr>
          <w:rFonts w:ascii="仿宋" w:eastAsia="仿宋" w:hAnsi="仿宋" w:hint="eastAsia"/>
          <w:kern w:val="0"/>
          <w:sz w:val="32"/>
          <w:szCs w:val="32"/>
        </w:rPr>
        <w:t>本次活动</w:t>
      </w:r>
      <w:r>
        <w:rPr>
          <w:rFonts w:ascii="仿宋" w:eastAsia="仿宋" w:hAnsi="仿宋"/>
          <w:kern w:val="0"/>
          <w:sz w:val="32"/>
          <w:szCs w:val="32"/>
        </w:rPr>
        <w:t>收到了良好的实效，</w:t>
      </w:r>
      <w:r>
        <w:rPr>
          <w:rFonts w:ascii="仿宋" w:eastAsia="仿宋" w:hAnsi="仿宋" w:hint="eastAsia"/>
          <w:kern w:val="0"/>
          <w:sz w:val="32"/>
          <w:szCs w:val="32"/>
        </w:rPr>
        <w:t>触动</w:t>
      </w:r>
      <w:r>
        <w:rPr>
          <w:rFonts w:ascii="仿宋" w:eastAsia="仿宋" w:hAnsi="仿宋"/>
          <w:kern w:val="0"/>
          <w:sz w:val="32"/>
          <w:szCs w:val="32"/>
        </w:rPr>
        <w:t>了教师的内心，掀起了核心</w:t>
      </w:r>
      <w:r>
        <w:rPr>
          <w:rFonts w:ascii="仿宋" w:eastAsia="仿宋" w:hAnsi="仿宋"/>
          <w:kern w:val="0"/>
          <w:sz w:val="32"/>
          <w:szCs w:val="32"/>
        </w:rPr>
        <w:t>素养和关键能力理论学习和实践探索的热情</w:t>
      </w:r>
      <w:r>
        <w:rPr>
          <w:rFonts w:ascii="仿宋" w:eastAsia="仿宋" w:hAnsi="仿宋" w:hint="eastAsia"/>
          <w:kern w:val="0"/>
          <w:sz w:val="32"/>
          <w:szCs w:val="32"/>
        </w:rPr>
        <w:t>，为小学数学教学改革指明了方向。</w:t>
      </w:r>
    </w:p>
    <w:p>
      <w:pPr>
        <w:pStyle w:val="style157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554</Words>
  <Pages>2</Pages>
  <Characters>565</Characters>
  <Application>WPS Office</Application>
  <DocSecurity>0</DocSecurity>
  <Paragraphs>6</Paragraphs>
  <ScaleCrop>false</ScaleCrop>
  <Company>China</Company>
  <LinksUpToDate>false</LinksUpToDate>
  <CharactersWithSpaces>582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2018-07-14T15:31:00Z</dcterms:created>
  <dc:creator>User</dc:creator>
  <lastModifiedBy>PAAT00</lastModifiedBy>
  <dcterms:modified xsi:type="dcterms:W3CDTF">2018-07-15T02:34:35Z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