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3DE6" w14:textId="77777777" w:rsidR="000401B0" w:rsidRPr="000401B0" w:rsidRDefault="000401B0" w:rsidP="000401B0">
      <w:pPr>
        <w:widowControl/>
        <w:spacing w:before="210" w:after="300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36"/>
          <w:sz w:val="39"/>
          <w:szCs w:val="39"/>
        </w:rPr>
      </w:pPr>
      <w:r w:rsidRPr="000401B0">
        <w:rPr>
          <w:rFonts w:ascii="微软雅黑" w:eastAsia="微软雅黑" w:hAnsi="微软雅黑" w:cs="宋体" w:hint="eastAsia"/>
          <w:b/>
          <w:bCs/>
          <w:color w:val="000000"/>
          <w:kern w:val="36"/>
          <w:sz w:val="39"/>
          <w:szCs w:val="39"/>
        </w:rPr>
        <w:t>中大门E贸易新馆开幕</w:t>
      </w:r>
    </w:p>
    <w:p w14:paraId="1D3A9386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根据2017年7月28日首届全球跨境电子商务大会形成的《郑州共识》，组委会决定“全球跨境电子商务大会”永久落户郑州，永不落幕的跨境E贸易进出口博览会应运而生。</w:t>
      </w:r>
    </w:p>
    <w:p w14:paraId="6B3A2CE8" w14:textId="77777777" w:rsidR="000401B0" w:rsidRPr="000401B0" w:rsidRDefault="000401B0" w:rsidP="000401B0">
      <w:pPr>
        <w:widowControl/>
        <w:spacing w:before="100" w:beforeAutospacing="1" w:after="42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33DC9A3C" wp14:editId="3115C48B">
            <wp:extent cx="6096000" cy="4572000"/>
            <wp:effectExtent l="0" t="0" r="0" b="0"/>
            <wp:docPr id="116" name="图片 116" descr="中大门E贸易新馆开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中大门E贸易新馆开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A716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中大门E贸易新馆秉承“买全球，卖全球”宗旨，以“跨境电商助力世界贸易创新发展”为主题，突出创新性、国际性、实效性，将展示新型贸易业态和监</w:t>
      </w: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管创新成果，提供跨境电商及国内进出口企业交流合作机会，提供跨境电商从供应链到交易链的全链条服务，打造完整的跨境新商业新经济生态圈。</w:t>
      </w:r>
    </w:p>
    <w:p w14:paraId="05EBB290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5月10日，中大门E贸易新馆即将盛大开幕，总建筑面积8.9万平方米，由数字国际贸易新商业新经济展区、国际桥梁-全球进口精品展区、中国大门-中国及河南出口良品展区、以人为本-国际亲子主题区和O2O新零售体验区五个区域组成。</w:t>
      </w:r>
    </w:p>
    <w:p w14:paraId="3E2E014D" w14:textId="77777777" w:rsidR="000401B0" w:rsidRPr="000401B0" w:rsidRDefault="000401B0" w:rsidP="000401B0">
      <w:pPr>
        <w:widowControl/>
        <w:spacing w:before="100" w:beforeAutospacing="1" w:after="42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2B21CCAF" wp14:editId="4AB6144A">
            <wp:extent cx="6096000" cy="4572000"/>
            <wp:effectExtent l="0" t="0" r="0" b="0"/>
            <wp:docPr id="117" name="图片 117" descr="中大门E贸易新馆开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中大门E贸易新馆开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A94A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数字贸易新商业新经济区通过声光电等前沿技术，融合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突出全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媒体效果，体现跨境电商行业的智能化、信息化、数字化和多场景交易模式。该区域汇集了国</w:t>
      </w: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内外知名的跨境电商代表性企业。包括连续3年中国跨境电商销量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冠军网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易考拉、全国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食品电商行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业的龙头老大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中粮我买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网、全球最大的消费类口碑库和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社区电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商平台，“大众创业、万众创新”的典范小红书、母婴电商企业的代表，自主创新品牌“兔头”的缔造者蜜芽，由日本供应商直接进驻，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将爆红的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日本产品带入中国的B2B2C模式采购平台豌豆公主，以及全国首家成功试点跨境O2O现场自提模式，发源于河南本土、立志于成为跨境新零售全球领军企业的中大门。</w:t>
      </w:r>
    </w:p>
    <w:p w14:paraId="160F25D8" w14:textId="77777777" w:rsidR="000401B0" w:rsidRPr="000401B0" w:rsidRDefault="000401B0" w:rsidP="000401B0">
      <w:pPr>
        <w:widowControl/>
        <w:spacing w:before="100" w:beforeAutospacing="1" w:after="42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463535FF" wp14:editId="02654CAF">
            <wp:extent cx="6096000" cy="4572000"/>
            <wp:effectExtent l="0" t="0" r="0" b="0"/>
            <wp:docPr id="118" name="图片 118" descr="中大门E贸易新馆开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中大门E贸易新馆开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9E84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全球进口精品展示区由G20精品展区和“一带一路”精品展区组成。用不同的特装建筑风格分区展示欧洲区、美洲区、亚洲区、澳洲区1500余个品牌的20000余种商品，涵盖轻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奢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、珠宝、美妆、母婴、保健、服装鞋包、家居生活、</w:t>
      </w: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红酒、食品等八大品类，全面展示五大洲商品、文化及风土人情。例如美国馆的E brand USA，泰国馆的TGM等供应商都是本产区最大的综合供应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链企业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之一。</w:t>
      </w:r>
    </w:p>
    <w:p w14:paraId="4A6D1FFE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口红酒区是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中西部地区最大的红酒集散地，汇聚了法国、美国、澳大利亚、智利等红酒主产国数十个酒庄的数千种世界名优红酒。</w:t>
      </w:r>
    </w:p>
    <w:p w14:paraId="57713EA5" w14:textId="77777777" w:rsidR="000401B0" w:rsidRPr="000401B0" w:rsidRDefault="000401B0" w:rsidP="000401B0">
      <w:pPr>
        <w:widowControl/>
        <w:spacing w:before="100" w:beforeAutospacing="1" w:after="42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033B8F46" wp14:editId="1EF41EAA">
            <wp:extent cx="6096000" cy="4572000"/>
            <wp:effectExtent l="0" t="0" r="0" b="0"/>
            <wp:docPr id="119" name="图片 119" descr="中大门E贸易新馆开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中大门E贸易新馆开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24F2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国良品区是打开“中国制造乃至中国创造”通向世界的大门，包括中国125个县出口电商特产，融“电商扶贫、出口扶贫、精准扶贫”为一体的“大农网”、“大茶网”出口电商平台，来自革命圣地延安的特产品牌“黄土情”，集合双汇、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鲜易网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、雏鹰等知名生鲜供应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链企业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的出口生鲜冷链区;以及许昌瑞贝</w:t>
      </w: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卡假发、孔家钧瓷、平舆出口红木家具及藤编、出口服装等河南极具特色的出口企业。而本次入驻展馆的美国eBay计划在今年首次在其网站上打造“河南出口良品”专区，助力河南产品走向世界</w:t>
      </w:r>
    </w:p>
    <w:p w14:paraId="11FF2C10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儿童是祖国的未来和希望，国际亲子主题区，以人为本，将儿童的全方位服务和体验作为最高整合原则。区域内涵盖了来自世界各地的童装玩具，益智早教，儿童游乐以及亲子DIY体验等众多服务项目，让中国孩子赢在起跑线上</w:t>
      </w:r>
    </w:p>
    <w:p w14:paraId="054A149E" w14:textId="77777777" w:rsidR="000401B0" w:rsidRPr="000401B0" w:rsidRDefault="000401B0" w:rsidP="000401B0">
      <w:pPr>
        <w:widowControl/>
        <w:spacing w:before="100" w:beforeAutospacing="1" w:after="42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 wp14:anchorId="16492D02" wp14:editId="10505BFA">
            <wp:extent cx="6096000" cy="4572000"/>
            <wp:effectExtent l="0" t="0" r="0" b="0"/>
            <wp:docPr id="120" name="图片 120" descr="中大门E贸易新馆开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中大门E贸易新馆开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AAB9" w14:textId="77777777" w:rsidR="000401B0" w:rsidRPr="000401B0" w:rsidRDefault="000401B0" w:rsidP="000401B0">
      <w:pPr>
        <w:widowControl/>
        <w:spacing w:before="100" w:beforeAutospacing="1" w:after="420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O2O新零售体验区即中大门3号馆，作为河南本土培育出的跨境电商公共性交易平台，中大门3号馆2017年8月8日开业，是国内首家跨境O2O新零</w:t>
      </w: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售综合体，建筑面积3万</w:t>
      </w:r>
      <w:r w:rsidRPr="000401B0">
        <w:rPr>
          <w:rFonts w:ascii="Arial Unicode MS" w:eastAsia="Arial Unicode MS" w:hAnsi="Arial Unicode MS" w:cs="Arial Unicode MS" w:hint="eastAsia"/>
          <w:color w:val="000000"/>
          <w:kern w:val="0"/>
          <w:sz w:val="24"/>
          <w:szCs w:val="24"/>
        </w:rPr>
        <w:t>㎡</w:t>
      </w:r>
      <w:r w:rsidRPr="000401B0"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，共上下两层。该场馆有三大创新特点：一馆多业态</w:t>
      </w:r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(集进口百货、商超，书店文化、生鲜体验、餐饮娱乐、平行进口车、跨境</w:t>
      </w:r>
      <w:proofErr w:type="gramStart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</w:t>
      </w:r>
      <w:proofErr w:type="gramEnd"/>
      <w:r w:rsidRPr="000401B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美多业态为一体);一馆多模式(融合跨境展示交易、自贸区展示展销、一般贸易完税模式、免税店模式等)和跨境020现场自提，给顾客提供了丰富和高品质的消费体验。</w:t>
      </w:r>
    </w:p>
    <w:p w14:paraId="015D7688" w14:textId="77777777" w:rsidR="00DD076E" w:rsidRDefault="000401B0">
      <w:pPr>
        <w:rPr>
          <w:rFonts w:hint="eastAsia"/>
        </w:rPr>
      </w:pPr>
      <w:bookmarkStart w:id="0" w:name="_GoBack"/>
      <w:bookmarkEnd w:id="0"/>
    </w:p>
    <w:sectPr w:rsidR="00DD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2D5"/>
    <w:multiLevelType w:val="multilevel"/>
    <w:tmpl w:val="AD5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132DB"/>
    <w:multiLevelType w:val="multilevel"/>
    <w:tmpl w:val="824A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B74EF"/>
    <w:multiLevelType w:val="multilevel"/>
    <w:tmpl w:val="99B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05A04"/>
    <w:multiLevelType w:val="multilevel"/>
    <w:tmpl w:val="3F2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79D8"/>
    <w:rsid w:val="000401B0"/>
    <w:rsid w:val="00706172"/>
    <w:rsid w:val="009779D8"/>
    <w:rsid w:val="00D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A501"/>
  <w15:chartTrackingRefBased/>
  <w15:docId w15:val="{22DA4AC9-7991-4FC6-8787-9700B44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5018">
              <w:marLeft w:val="0"/>
              <w:marRight w:val="0"/>
              <w:marTop w:val="0"/>
              <w:marBottom w:val="0"/>
              <w:divBdr>
                <w:top w:val="single" w:sz="6" w:space="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11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0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9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07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4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2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805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8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9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8" w:color="D4D4D4"/>
                                                            <w:left w:val="single" w:sz="12" w:space="8" w:color="D4D4D4"/>
                                                            <w:bottom w:val="single" w:sz="12" w:space="8" w:color="D4D4D4"/>
                                                            <w:right w:val="single" w:sz="12" w:space="8" w:color="D4D4D4"/>
                                                          </w:divBdr>
                                                          <w:divsChild>
                                                            <w:div w:id="193936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2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556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4D4D4"/>
                                            <w:right w:val="none" w:sz="0" w:space="0" w:color="auto"/>
                                          </w:divBdr>
                                        </w:div>
                                        <w:div w:id="5839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2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974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8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7021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8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3658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62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3788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26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4263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3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337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71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5152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69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01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3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483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6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441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4291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2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8257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12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352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8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1106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8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0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1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4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9833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1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89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2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4D4D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2018-06-14T02:17:00Z</dcterms:created>
  <dcterms:modified xsi:type="dcterms:W3CDTF">2018-06-14T02:20:00Z</dcterms:modified>
</cp:coreProperties>
</file>