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HAnsi" w:hAnsiTheme="minorHAnsi" w:eastAsiaTheme="minorEastAsia" w:cstheme="minorBidi"/>
          <w:kern w:val="2"/>
          <w:sz w:val="21"/>
          <w:szCs w:val="24"/>
          <w:lang w:val="en-US" w:eastAsia="zh-CN" w:bidi="ar-SA"/>
        </w:rPr>
      </w:pPr>
    </w:p>
    <w:p>
      <w:pPr>
        <w:jc w:val="center"/>
        <w:rPr>
          <w:rFonts w:hint="eastAsia" w:cstheme="minorBidi"/>
          <w:kern w:val="2"/>
          <w:sz w:val="21"/>
          <w:szCs w:val="24"/>
          <w:lang w:val="en-US" w:eastAsia="zh-CN" w:bidi="ar-SA"/>
        </w:rPr>
      </w:pPr>
      <w:bookmarkStart w:id="0" w:name="_GoBack"/>
      <w:r>
        <w:rPr>
          <w:rFonts w:hint="eastAsia" w:cstheme="minorBidi"/>
          <w:kern w:val="2"/>
          <w:sz w:val="21"/>
          <w:szCs w:val="24"/>
          <w:lang w:val="en-US" w:eastAsia="zh-CN" w:bidi="ar-SA"/>
        </w:rPr>
        <w:t>浅谈对综合实践活动课程的认识和理解</w:t>
      </w:r>
    </w:p>
    <w:p>
      <w:pPr>
        <w:jc w:val="center"/>
        <w:rPr>
          <w:rFonts w:hint="eastAsia" w:eastAsiaTheme="minorEastAsia" w:cstheme="minorBidi"/>
          <w:kern w:val="2"/>
          <w:sz w:val="21"/>
          <w:szCs w:val="24"/>
          <w:lang w:val="en-US" w:eastAsia="zh-CN" w:bidi="ar-SA"/>
        </w:rPr>
      </w:pPr>
      <w:r>
        <w:rPr>
          <w:rFonts w:hint="eastAsia" w:cstheme="minorBidi"/>
          <w:kern w:val="2"/>
          <w:sz w:val="21"/>
          <w:szCs w:val="24"/>
          <w:lang w:val="en-US" w:eastAsia="zh-CN" w:bidi="ar-SA"/>
        </w:rPr>
        <w:t>复旦路小学校  邹娜</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综合实践活动课程是在素质教育、学生发展、社会发展等各方面需求的情况下应运而生的一门课程，</w:t>
      </w:r>
      <w:r>
        <w:rPr>
          <w:rFonts w:hint="eastAsia" w:ascii="宋体" w:hAnsi="宋体" w:eastAsia="宋体" w:cs="宋体"/>
          <w:b w:val="0"/>
          <w:i w:val="0"/>
          <w:caps w:val="0"/>
          <w:color w:val="000000"/>
          <w:spacing w:val="0"/>
          <w:sz w:val="21"/>
          <w:szCs w:val="21"/>
          <w:shd w:val="clear" w:fill="FFFFFF"/>
        </w:rPr>
        <w:t>是小学三年级至九年级以及普通高中阶段，中小学生必修的一门课程。</w:t>
      </w:r>
    </w:p>
    <w:p>
      <w:pPr>
        <w:ind w:firstLine="420"/>
        <w:rPr>
          <w:rFonts w:hint="eastAsia" w:ascii="宋体" w:hAnsi="宋体" w:eastAsia="宋体" w:cs="宋体"/>
          <w:b w:val="0"/>
          <w:i w:val="0"/>
          <w:caps w:val="0"/>
          <w:color w:val="000000"/>
          <w:spacing w:val="0"/>
          <w:sz w:val="21"/>
          <w:szCs w:val="21"/>
          <w:shd w:val="clear" w:fill="FFFFFF"/>
          <w:lang w:eastAsia="zh-CN"/>
        </w:rPr>
      </w:pPr>
      <w:r>
        <w:rPr>
          <w:rFonts w:hint="eastAsia"/>
          <w:lang w:val="en-US" w:eastAsia="zh-CN"/>
        </w:rPr>
        <w:t>这次网络课程主要从理论和实践两大方面进行了培训，第一大方面是理论课程的研修，主要针对十年来我国综合实践活动实验的回顾与反思，课程首先从综合实践活动课程的背景出发，包括</w:t>
      </w:r>
      <w:r>
        <w:rPr>
          <w:rFonts w:hint="eastAsia" w:ascii="宋体" w:hAnsi="宋体" w:eastAsia="宋体" w:cs="宋体"/>
          <w:b w:val="0"/>
          <w:i w:val="0"/>
          <w:caps w:val="0"/>
          <w:color w:val="000000"/>
          <w:spacing w:val="0"/>
          <w:sz w:val="21"/>
          <w:szCs w:val="21"/>
          <w:shd w:val="clear" w:fill="FFFFFF"/>
        </w:rPr>
        <w:t>综合实践活动课程产生的历史背景</w:t>
      </w:r>
      <w:r>
        <w:rPr>
          <w:rFonts w:hint="eastAsia" w:ascii="宋体" w:hAnsi="宋体" w:eastAsia="宋体" w:cs="宋体"/>
          <w:b w:val="0"/>
          <w:i w:val="0"/>
          <w:caps w:val="0"/>
          <w:color w:val="000000"/>
          <w:spacing w:val="0"/>
          <w:sz w:val="21"/>
          <w:szCs w:val="21"/>
          <w:shd w:val="clear" w:fill="FFFFFF"/>
          <w:lang w:eastAsia="zh-CN"/>
        </w:rPr>
        <w:t>、综合实践活动课程的理论依据、综合实践活动课程的基本途径。其次是综合实践活动课程的基本理念，包括综合实践活动课程的性质、综合实践活动课程的意义和价值、综合实践活动课程的主要内容、综合实践活动课程的学习方式。最后是综合实践活动实施应注意的问题，包括综合实践活动课程时常见的问题、教学目标设计时需要注意的问题。通过一系列综合课程培训，了解了综合实践课程的前世今生，为以后的实践打下坚实的基础。</w:t>
      </w:r>
    </w:p>
    <w:p>
      <w:pPr>
        <w:ind w:firstLine="420"/>
        <w:rPr>
          <w:rFonts w:hint="eastAsia" w:ascii="宋体" w:hAnsi="宋体" w:eastAsia="宋体" w:cs="宋体"/>
          <w:b w:val="0"/>
          <w:i w:val="0"/>
          <w:caps w:val="0"/>
          <w:color w:val="000000"/>
          <w:spacing w:val="0"/>
          <w:sz w:val="21"/>
          <w:szCs w:val="21"/>
          <w:shd w:val="clear" w:fill="FFFFFF"/>
          <w:lang w:eastAsia="zh-CN"/>
        </w:rPr>
      </w:pPr>
      <w:r>
        <w:rPr>
          <w:rFonts w:hint="eastAsia" w:ascii="宋体" w:hAnsi="宋体" w:eastAsia="宋体" w:cs="宋体"/>
          <w:b w:val="0"/>
          <w:i w:val="0"/>
          <w:caps w:val="0"/>
          <w:color w:val="000000"/>
          <w:spacing w:val="0"/>
          <w:sz w:val="21"/>
          <w:szCs w:val="21"/>
          <w:shd w:val="clear" w:fill="FFFFFF"/>
          <w:lang w:eastAsia="zh-CN"/>
        </w:rPr>
        <w:t>第二大方面是实践课程的研修和案例分析，</w:t>
      </w:r>
      <w:r>
        <w:rPr>
          <w:rFonts w:hint="eastAsia" w:ascii="宋体" w:hAnsi="宋体" w:eastAsia="宋体" w:cs="宋体"/>
          <w:b w:val="0"/>
          <w:i w:val="0"/>
          <w:caps w:val="0"/>
          <w:color w:val="000000"/>
          <w:spacing w:val="0"/>
          <w:sz w:val="21"/>
          <w:szCs w:val="21"/>
          <w:shd w:val="clear" w:fill="FFFFFF"/>
          <w:lang w:val="en-US" w:eastAsia="zh-CN"/>
        </w:rPr>
        <w:t>小学综合实践活动课程实施中的问题解决及其策略，通过具体的案例分析了</w:t>
      </w:r>
      <w:r>
        <w:rPr>
          <w:rFonts w:hint="eastAsia" w:ascii="宋体" w:hAnsi="宋体" w:eastAsia="宋体" w:cs="宋体"/>
          <w:b w:val="0"/>
          <w:i w:val="0"/>
          <w:caps w:val="0"/>
          <w:color w:val="000000"/>
          <w:spacing w:val="0"/>
          <w:sz w:val="21"/>
          <w:szCs w:val="21"/>
          <w:shd w:val="clear" w:fill="FFFFFF"/>
          <w:lang w:eastAsia="zh-CN"/>
        </w:rPr>
        <w:t>小学综合实践活动课程实施中如何实现教师的有效指导，以及小学综合实践活动课程实施中如何促进学生有效合作、如何强化小学综合实践活动课程实施中的安全管理、小学综合实践活动课程实施中如何有效地开发和利用当地资源、如何高质量地组织小学综合实践活动不同类型的教学活动、如何通过综合实践活动的评价来促进学生的发展。这些具体的教学案例以及每位专家教师的课后点评以及反思，直观清晰的向我们展示了综合实践活动的实施中可能出现的问题以及解决策略，将理论和实践完美融洽的结合在一起。</w:t>
      </w:r>
    </w:p>
    <w:p>
      <w:pPr>
        <w:ind w:firstLine="420"/>
        <w:rPr>
          <w:rFonts w:hint="eastAsia" w:ascii="宋体" w:hAnsi="宋体" w:eastAsia="宋体" w:cs="宋体"/>
          <w:b w:val="0"/>
          <w:i w:val="0"/>
          <w:caps w:val="0"/>
          <w:color w:val="000000"/>
          <w:spacing w:val="0"/>
          <w:sz w:val="21"/>
          <w:szCs w:val="21"/>
          <w:shd w:val="clear" w:fill="FFFFFF"/>
          <w:lang w:eastAsia="zh-CN"/>
        </w:rPr>
      </w:pPr>
      <w:r>
        <w:rPr>
          <w:rFonts w:hint="eastAsia" w:ascii="宋体" w:hAnsi="宋体" w:eastAsia="宋体" w:cs="宋体"/>
          <w:b w:val="0"/>
          <w:i w:val="0"/>
          <w:caps w:val="0"/>
          <w:color w:val="000000"/>
          <w:spacing w:val="0"/>
          <w:sz w:val="21"/>
          <w:szCs w:val="21"/>
          <w:shd w:val="clear" w:fill="FFFFFF"/>
          <w:lang w:eastAsia="zh-CN"/>
        </w:rPr>
        <w:t>这次网络培训让我彻底了解了综合实践活动课程，</w:t>
      </w:r>
      <w:r>
        <w:rPr>
          <w:rFonts w:hint="eastAsia" w:ascii="宋体" w:hAnsi="宋体" w:eastAsia="宋体" w:cs="宋体"/>
          <w:b w:val="0"/>
          <w:i w:val="0"/>
          <w:caps w:val="0"/>
          <w:color w:val="000000"/>
          <w:spacing w:val="0"/>
          <w:sz w:val="21"/>
          <w:szCs w:val="21"/>
          <w:shd w:val="clear" w:fill="FFFFFF"/>
        </w:rPr>
        <w:t>综合实践活动并非全新的“课程”，我们对其也并非一无所知，新的学习要依靠现有的理解，这种理解，能够帮助我们克服进入课程时的畏难情绪，帮助我们借助自身学习活动的经历来建构对综合实践活动课程的理解，逐渐形成自己对综合实践活动课程的认识，建立起实施本课程的信心。</w:t>
      </w:r>
      <w:r>
        <w:rPr>
          <w:rFonts w:hint="eastAsia" w:ascii="宋体" w:hAnsi="宋体" w:eastAsia="宋体" w:cs="宋体"/>
          <w:b w:val="0"/>
          <w:i w:val="0"/>
          <w:caps w:val="0"/>
          <w:color w:val="000000"/>
          <w:spacing w:val="0"/>
          <w:sz w:val="21"/>
          <w:szCs w:val="21"/>
          <w:shd w:val="clear" w:fill="FFFFFF"/>
        </w:rPr>
        <w:br w:type="textWrapping"/>
      </w:r>
    </w:p>
    <w:bookmarkEnd w:id="0"/>
    <w:p>
      <w:pPr>
        <w:ind w:firstLine="420"/>
        <w:rPr>
          <w:rFonts w:hint="eastAsia" w:ascii="宋体" w:hAnsi="宋体" w:eastAsia="宋体" w:cs="宋体"/>
          <w:b w:val="0"/>
          <w:i w:val="0"/>
          <w:caps w:val="0"/>
          <w:color w:val="000000"/>
          <w:spacing w:val="0"/>
          <w:sz w:val="21"/>
          <w:szCs w:val="21"/>
          <w:shd w:val="clear" w:fill="FFFFFF"/>
          <w:lang w:eastAsia="zh-CN"/>
        </w:rPr>
      </w:pPr>
    </w:p>
    <w:p>
      <w:pPr>
        <w:ind w:firstLine="420"/>
        <w:rPr>
          <w:rFonts w:hint="eastAsia" w:ascii="宋体" w:hAnsi="宋体" w:eastAsia="宋体" w:cs="宋体"/>
          <w:b w:val="0"/>
          <w:i w:val="0"/>
          <w:caps w:val="0"/>
          <w:color w:val="000000"/>
          <w:spacing w:val="0"/>
          <w:sz w:val="21"/>
          <w:szCs w:val="21"/>
          <w:shd w:val="clear" w:fill="FFFFFF"/>
          <w:lang w:eastAsia="zh-CN"/>
        </w:rPr>
      </w:pPr>
    </w:p>
    <w:p>
      <w:pPr>
        <w:ind w:firstLine="420"/>
        <w:rPr>
          <w:rFonts w:hint="eastAsia" w:ascii="宋体" w:hAnsi="宋体" w:eastAsia="宋体" w:cs="宋体"/>
          <w:b w:val="0"/>
          <w:i w:val="0"/>
          <w:caps w:val="0"/>
          <w:color w:val="000000"/>
          <w:spacing w:val="0"/>
          <w:sz w:val="21"/>
          <w:szCs w:val="21"/>
          <w:shd w:val="clear" w:fill="FFFFFF"/>
          <w:lang w:eastAsia="zh-CN"/>
        </w:rPr>
      </w:pPr>
    </w:p>
    <w:p>
      <w:pPr>
        <w:ind w:firstLine="420"/>
        <w:rPr>
          <w:rFonts w:hint="eastAsia"/>
          <w:lang w:val="en-US" w:eastAsia="zh-CN"/>
        </w:rPr>
      </w:pPr>
      <w:r>
        <w:rPr>
          <w:rFonts w:hint="eastAsia" w:ascii="宋体" w:hAnsi="宋体" w:eastAsia="宋体" w:cs="宋体"/>
          <w:b w:val="0"/>
          <w:i w:val="0"/>
          <w:caps w:val="0"/>
          <w:color w:val="000000"/>
          <w:spacing w:val="0"/>
          <w:sz w:val="21"/>
          <w:szCs w:val="21"/>
          <w:shd w:val="clear" w:fill="FFFFFF"/>
          <w:lang w:eastAsia="zh-CN"/>
        </w:rPr>
        <w:br w:type="textWrapping"/>
      </w:r>
      <w:r>
        <w:rPr>
          <w:rFonts w:hint="eastAsia" w:ascii="宋体" w:hAnsi="宋体" w:eastAsia="宋体" w:cs="宋体"/>
          <w:b w:val="0"/>
          <w:i w:val="0"/>
          <w:caps w:val="0"/>
          <w:color w:val="000000"/>
          <w:spacing w:val="0"/>
          <w:sz w:val="21"/>
          <w:szCs w:val="21"/>
          <w:shd w:val="clear" w:fill="FFFFFF"/>
          <w:lang w:eastAsia="zh-CN"/>
        </w:rPr>
        <w:br w:type="textWrapping"/>
      </w:r>
    </w:p>
    <w:p>
      <w:pPr>
        <w:ind w:firstLine="420"/>
        <w:rPr>
          <w:rFonts w:hint="eastAsia"/>
          <w:lang w:val="en-US" w:eastAsia="zh-CN"/>
        </w:rPr>
      </w:pP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F3E98"/>
    <w:rsid w:val="4D923684"/>
    <w:rsid w:val="56D4174A"/>
    <w:rsid w:val="5D82245F"/>
    <w:rsid w:val="62533D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win7</cp:lastModifiedBy>
  <dcterms:modified xsi:type="dcterms:W3CDTF">2018-01-30T06:58:11Z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