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FA" w:rsidRDefault="009738FA" w:rsidP="004D18CA">
      <w:pPr>
        <w:ind w:left="31680" w:hangingChars="400" w:firstLine="31680"/>
        <w:rPr>
          <w:rFonts w:ascii="楷体" w:eastAsia="楷体" w:hAnsi="楷体" w:cs="Times New Roman"/>
          <w:color w:val="C00000"/>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点击查看源网页" style="position:absolute;left:0;text-align:left;margin-left:-54pt;margin-top:-39pt;width:597.7pt;height:846.55pt;z-index:-251658240;visibility:visible">
            <v:imagedata r:id="rId4" o:title=""/>
          </v:shape>
        </w:pict>
      </w:r>
    </w:p>
    <w:p w:rsidR="009738FA" w:rsidRPr="00A377DA" w:rsidRDefault="009738FA">
      <w:pPr>
        <w:jc w:val="center"/>
        <w:rPr>
          <w:rFonts w:ascii="楷体" w:eastAsia="楷体" w:hAnsi="楷体" w:cs="Times New Roman"/>
          <w:b/>
          <w:bCs/>
          <w:color w:val="FF0000"/>
          <w:sz w:val="56"/>
          <w:szCs w:val="56"/>
        </w:rPr>
      </w:pPr>
      <w:r w:rsidRPr="00A377DA">
        <w:rPr>
          <w:rFonts w:ascii="楷体" w:eastAsia="楷体" w:hAnsi="楷体" w:cs="楷体" w:hint="eastAsia"/>
          <w:b/>
          <w:bCs/>
          <w:color w:val="FF0000"/>
          <w:sz w:val="56"/>
          <w:szCs w:val="56"/>
        </w:rPr>
        <w:t>聊城市高唐县</w:t>
      </w:r>
      <w:r w:rsidRPr="00A377DA">
        <w:rPr>
          <w:rFonts w:ascii="楷体" w:eastAsia="楷体" w:hAnsi="楷体" w:cs="楷体"/>
          <w:b/>
          <w:bCs/>
          <w:color w:val="FF0000"/>
          <w:sz w:val="56"/>
          <w:szCs w:val="56"/>
        </w:rPr>
        <w:t>2017</w:t>
      </w:r>
      <w:r w:rsidRPr="00A377DA">
        <w:rPr>
          <w:rFonts w:ascii="楷体" w:eastAsia="楷体" w:hAnsi="楷体" w:cs="楷体" w:hint="eastAsia"/>
          <w:b/>
          <w:bCs/>
          <w:color w:val="FF0000"/>
          <w:sz w:val="56"/>
          <w:szCs w:val="56"/>
        </w:rPr>
        <w:t>年新任教师</w:t>
      </w:r>
    </w:p>
    <w:p w:rsidR="009738FA" w:rsidRPr="00A377DA" w:rsidRDefault="009738FA">
      <w:pPr>
        <w:jc w:val="center"/>
        <w:rPr>
          <w:rFonts w:ascii="楷体" w:eastAsia="楷体" w:hAnsi="楷体" w:cs="Times New Roman"/>
          <w:b/>
          <w:bCs/>
          <w:color w:val="FF0000"/>
          <w:sz w:val="56"/>
          <w:szCs w:val="56"/>
        </w:rPr>
      </w:pPr>
      <w:r w:rsidRPr="00A377DA">
        <w:rPr>
          <w:rFonts w:ascii="楷体" w:eastAsia="楷体" w:hAnsi="楷体" w:cs="楷体" w:hint="eastAsia"/>
          <w:b/>
          <w:bCs/>
          <w:color w:val="FF0000"/>
          <w:sz w:val="56"/>
          <w:szCs w:val="56"/>
        </w:rPr>
        <w:t>远程培训</w:t>
      </w:r>
    </w:p>
    <w:p w:rsidR="009738FA" w:rsidRPr="00A377DA" w:rsidRDefault="009738FA">
      <w:pPr>
        <w:jc w:val="center"/>
        <w:rPr>
          <w:rFonts w:ascii="楷体" w:eastAsia="楷体" w:hAnsi="楷体" w:cs="Times New Roman"/>
          <w:b/>
          <w:bCs/>
          <w:color w:val="FF0000"/>
          <w:sz w:val="56"/>
          <w:szCs w:val="56"/>
        </w:rPr>
      </w:pPr>
      <w:r>
        <w:rPr>
          <w:rFonts w:ascii="楷体" w:eastAsia="楷体" w:hAnsi="楷体" w:cs="楷体" w:hint="eastAsia"/>
          <w:b/>
          <w:bCs/>
          <w:color w:val="FF0000"/>
          <w:sz w:val="56"/>
          <w:szCs w:val="56"/>
        </w:rPr>
        <w:t>第三</w:t>
      </w:r>
      <w:r w:rsidRPr="00A377DA">
        <w:rPr>
          <w:rFonts w:ascii="楷体" w:eastAsia="楷体" w:hAnsi="楷体" w:cs="楷体" w:hint="eastAsia"/>
          <w:b/>
          <w:bCs/>
          <w:color w:val="FF0000"/>
          <w:sz w:val="56"/>
          <w:szCs w:val="56"/>
        </w:rPr>
        <w:t>期</w:t>
      </w:r>
    </w:p>
    <w:p w:rsidR="009738FA" w:rsidRPr="00A377DA" w:rsidRDefault="009738FA">
      <w:pPr>
        <w:jc w:val="center"/>
        <w:rPr>
          <w:rFonts w:ascii="楷体" w:eastAsia="楷体" w:hAnsi="楷体" w:cs="Times New Roman"/>
          <w:b/>
          <w:bCs/>
          <w:color w:val="FF0000"/>
          <w:sz w:val="56"/>
          <w:szCs w:val="56"/>
        </w:rPr>
      </w:pPr>
    </w:p>
    <w:p w:rsidR="009738FA" w:rsidRPr="00A377DA" w:rsidRDefault="009738FA">
      <w:pPr>
        <w:jc w:val="center"/>
        <w:rPr>
          <w:rFonts w:ascii="楷体" w:eastAsia="楷体" w:hAnsi="楷体" w:cs="Times New Roman"/>
          <w:b/>
          <w:bCs/>
          <w:color w:val="FF0000"/>
          <w:sz w:val="112"/>
          <w:szCs w:val="112"/>
        </w:rPr>
      </w:pPr>
      <w:r w:rsidRPr="00A377DA">
        <w:rPr>
          <w:rFonts w:ascii="楷体" w:eastAsia="楷体" w:hAnsi="楷体" w:cs="楷体" w:hint="eastAsia"/>
          <w:b/>
          <w:bCs/>
          <w:color w:val="FF0000"/>
          <w:sz w:val="112"/>
          <w:szCs w:val="112"/>
        </w:rPr>
        <w:t>学</w:t>
      </w:r>
    </w:p>
    <w:p w:rsidR="009738FA" w:rsidRPr="00A377DA" w:rsidRDefault="009738FA">
      <w:pPr>
        <w:jc w:val="center"/>
        <w:rPr>
          <w:rFonts w:ascii="楷体" w:eastAsia="楷体" w:hAnsi="楷体" w:cs="Times New Roman"/>
          <w:b/>
          <w:bCs/>
          <w:color w:val="FF0000"/>
          <w:sz w:val="112"/>
          <w:szCs w:val="112"/>
        </w:rPr>
      </w:pPr>
      <w:r w:rsidRPr="00A377DA">
        <w:rPr>
          <w:rFonts w:ascii="楷体" w:eastAsia="楷体" w:hAnsi="楷体" w:cs="楷体" w:hint="eastAsia"/>
          <w:b/>
          <w:bCs/>
          <w:color w:val="FF0000"/>
          <w:sz w:val="112"/>
          <w:szCs w:val="112"/>
        </w:rPr>
        <w:t>习</w:t>
      </w:r>
    </w:p>
    <w:p w:rsidR="009738FA" w:rsidRPr="00A377DA" w:rsidRDefault="009738FA">
      <w:pPr>
        <w:jc w:val="center"/>
        <w:rPr>
          <w:rFonts w:ascii="楷体" w:eastAsia="楷体" w:hAnsi="楷体" w:cs="Times New Roman"/>
          <w:b/>
          <w:bCs/>
          <w:color w:val="FF0000"/>
          <w:sz w:val="112"/>
          <w:szCs w:val="112"/>
        </w:rPr>
      </w:pPr>
      <w:r w:rsidRPr="00A377DA">
        <w:rPr>
          <w:rFonts w:ascii="楷体" w:eastAsia="楷体" w:hAnsi="楷体" w:cs="楷体" w:hint="eastAsia"/>
          <w:b/>
          <w:bCs/>
          <w:color w:val="FF0000"/>
          <w:sz w:val="112"/>
          <w:szCs w:val="112"/>
        </w:rPr>
        <w:t>简</w:t>
      </w:r>
    </w:p>
    <w:p w:rsidR="009738FA" w:rsidRDefault="009738FA">
      <w:pPr>
        <w:jc w:val="center"/>
        <w:rPr>
          <w:rFonts w:ascii="楷体" w:eastAsia="楷体" w:hAnsi="楷体" w:cs="Times New Roman"/>
          <w:b/>
          <w:bCs/>
          <w:color w:val="C00000"/>
          <w:sz w:val="112"/>
          <w:szCs w:val="112"/>
        </w:rPr>
      </w:pPr>
      <w:r w:rsidRPr="00A377DA">
        <w:rPr>
          <w:rFonts w:ascii="楷体" w:eastAsia="楷体" w:hAnsi="楷体" w:cs="楷体" w:hint="eastAsia"/>
          <w:b/>
          <w:bCs/>
          <w:color w:val="FF0000"/>
          <w:sz w:val="112"/>
          <w:szCs w:val="112"/>
        </w:rPr>
        <w:t>报</w:t>
      </w:r>
    </w:p>
    <w:p w:rsidR="009738FA" w:rsidRDefault="009738FA">
      <w:pPr>
        <w:jc w:val="center"/>
        <w:rPr>
          <w:rFonts w:ascii="楷体" w:eastAsia="楷体" w:hAnsi="楷体" w:cs="Times New Roman"/>
          <w:b/>
          <w:bCs/>
          <w:color w:val="C00000"/>
          <w:sz w:val="56"/>
          <w:szCs w:val="56"/>
        </w:rPr>
      </w:pPr>
    </w:p>
    <w:p w:rsidR="009738FA" w:rsidRDefault="009738FA">
      <w:pPr>
        <w:jc w:val="both"/>
        <w:rPr>
          <w:rFonts w:ascii="楷体" w:eastAsia="楷体" w:hAnsi="楷体" w:cs="Times New Roman"/>
          <w:b/>
          <w:bCs/>
          <w:color w:val="000000"/>
          <w:sz w:val="52"/>
          <w:szCs w:val="52"/>
        </w:rPr>
      </w:pPr>
    </w:p>
    <w:p w:rsidR="009738FA" w:rsidRDefault="009738FA">
      <w:pPr>
        <w:jc w:val="both"/>
        <w:rPr>
          <w:rFonts w:ascii="楷体" w:eastAsia="楷体" w:hAnsi="楷体" w:cs="Times New Roman"/>
          <w:b/>
          <w:bCs/>
          <w:color w:val="C00000"/>
          <w:sz w:val="52"/>
          <w:szCs w:val="52"/>
        </w:rPr>
      </w:pPr>
      <w:r>
        <w:rPr>
          <w:rFonts w:ascii="楷体" w:eastAsia="楷体" w:hAnsi="楷体" w:cs="楷体"/>
          <w:b/>
          <w:bCs/>
          <w:color w:val="000000"/>
          <w:sz w:val="52"/>
          <w:szCs w:val="52"/>
        </w:rPr>
        <w:t xml:space="preserve">                 </w:t>
      </w:r>
      <w:r>
        <w:rPr>
          <w:rFonts w:ascii="楷体" w:eastAsia="楷体" w:hAnsi="楷体" w:cs="楷体" w:hint="eastAsia"/>
          <w:b/>
          <w:bCs/>
          <w:color w:val="000000"/>
          <w:sz w:val="52"/>
          <w:szCs w:val="52"/>
        </w:rPr>
        <w:t>时间：</w:t>
      </w:r>
      <w:r>
        <w:rPr>
          <w:rFonts w:ascii="楷体" w:eastAsia="楷体" w:hAnsi="楷体" w:cs="楷体"/>
          <w:b/>
          <w:bCs/>
          <w:color w:val="000000"/>
          <w:sz w:val="52"/>
          <w:szCs w:val="52"/>
        </w:rPr>
        <w:t>2017.1.9</w:t>
      </w:r>
    </w:p>
    <w:p w:rsidR="009738FA" w:rsidRDefault="009738FA">
      <w:pPr>
        <w:rPr>
          <w:rFonts w:cs="Times New Roman"/>
        </w:rPr>
      </w:pPr>
    </w:p>
    <w:p w:rsidR="009738FA" w:rsidRPr="004D18CA" w:rsidRDefault="009738FA" w:rsidP="004D18CA">
      <w:pPr>
        <w:rPr>
          <w:rFonts w:ascii="方正粗宋简体" w:eastAsia="方正粗宋简体" w:hAnsi="方正粗宋简体" w:cs="Times New Roman"/>
          <w:color w:val="FF0000"/>
          <w:sz w:val="44"/>
          <w:szCs w:val="44"/>
        </w:rPr>
      </w:pPr>
      <w:bookmarkStart w:id="0" w:name="_GoBack"/>
      <w:r>
        <w:rPr>
          <w:noProof/>
        </w:rPr>
        <w:pict>
          <v:shape id="图片 4" o:spid="_x0000_s1027" type="#_x0000_t75" alt="点击查看源网页" style="position:absolute;margin-left:-45pt;margin-top:0;width:597.7pt;height:1579.75pt;z-index:-251657216;visibility:visible">
            <v:imagedata r:id="rId4" o:title=""/>
          </v:shape>
        </w:pict>
      </w:r>
      <w:r w:rsidRPr="004D18CA">
        <w:rPr>
          <w:rFonts w:ascii="方正粗宋简体" w:eastAsia="方正粗宋简体" w:hAnsi="方正粗宋简体" w:cs="方正粗宋简体" w:hint="eastAsia"/>
          <w:color w:val="FF0000"/>
          <w:sz w:val="44"/>
          <w:szCs w:val="44"/>
        </w:rPr>
        <w:t>远程培训的意义</w:t>
      </w:r>
      <w:r w:rsidRPr="004D18CA">
        <w:rPr>
          <w:rFonts w:ascii="方正粗宋简体" w:eastAsia="方正粗宋简体" w:hAnsi="方正粗宋简体" w:cs="Times New Roman"/>
          <w:color w:val="FF0000"/>
          <w:sz w:val="44"/>
          <w:szCs w:val="44"/>
        </w:rPr>
        <w:t> </w:t>
      </w:r>
    </w:p>
    <w:p w:rsidR="009738FA" w:rsidRPr="004D18CA" w:rsidRDefault="009738FA" w:rsidP="004D18CA">
      <w:pPr>
        <w:ind w:firstLineChars="1600" w:firstLine="31680"/>
        <w:rPr>
          <w:rFonts w:ascii="方正粗宋简体" w:eastAsia="方正粗宋简体" w:hAnsi="方正粗宋简体" w:cs="Times New Roman"/>
          <w:color w:val="FF0000"/>
          <w:sz w:val="44"/>
          <w:szCs w:val="44"/>
        </w:rPr>
      </w:pPr>
      <w:r w:rsidRPr="004D18CA">
        <w:rPr>
          <w:rFonts w:ascii="方正粗宋简体" w:eastAsia="方正粗宋简体" w:hAnsi="方正粗宋简体" w:cs="Times New Roman"/>
          <w:color w:val="FF0000"/>
          <w:sz w:val="44"/>
          <w:szCs w:val="44"/>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1.</w:t>
      </w:r>
      <w:r w:rsidRPr="004D18CA">
        <w:rPr>
          <w:rFonts w:ascii="方正粗宋简体" w:eastAsia="方正粗宋简体" w:hAnsi="方正粗宋简体" w:cs="方正粗宋简体" w:hint="eastAsia"/>
          <w:color w:val="000000"/>
          <w:sz w:val="32"/>
          <w:szCs w:val="32"/>
        </w:rPr>
        <w:t>本次学习是以网络形式进行的它改变了以往枯燥乏味的单存以教师讲解为主的学习方式通过和专家“面对面”的对话“最大资源优化”给大家提供一种很好的交流和沟通平台让人感到亲切和谐。</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2.</w:t>
      </w:r>
      <w:r w:rsidRPr="004D18CA">
        <w:rPr>
          <w:rFonts w:ascii="方正粗宋简体" w:eastAsia="方正粗宋简体" w:hAnsi="方正粗宋简体" w:cs="方正粗宋简体" w:hint="eastAsia"/>
          <w:color w:val="000000"/>
          <w:sz w:val="32"/>
          <w:szCs w:val="32"/>
        </w:rPr>
        <w:t>另外通过教师的自主学习、尝试学习和探索学习有效地提高了教师的学习主动性和终身学习意识。</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3.</w:t>
      </w:r>
      <w:r w:rsidRPr="004D18CA">
        <w:rPr>
          <w:rFonts w:ascii="方正粗宋简体" w:eastAsia="方正粗宋简体" w:hAnsi="方正粗宋简体" w:cs="方正粗宋简体" w:hint="eastAsia"/>
          <w:color w:val="000000"/>
          <w:sz w:val="32"/>
          <w:szCs w:val="32"/>
        </w:rPr>
        <w:t>许多知名专家、教授在中小学远程培训中担任导师帮助受训教师学习新的教育理念、教育教学理论、现代教育技术以及教学和科研的方法。我们可以无拘束的提出自己的问题后集众人智慧得以滋润。</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4.</w:t>
      </w:r>
      <w:r w:rsidRPr="004D18CA">
        <w:rPr>
          <w:rFonts w:ascii="方正粗宋简体" w:eastAsia="方正粗宋简体" w:hAnsi="方正粗宋简体" w:cs="方正粗宋简体" w:hint="eastAsia"/>
          <w:color w:val="000000"/>
          <w:sz w:val="32"/>
          <w:szCs w:val="32"/>
        </w:rPr>
        <w:t>我们教师在平时教学中遇到的常见的问题和困惑可以同过网络直接“面对面”的提问然后在专家及所有老师的帮助下使我们不仅对学生的心理有了更进一步深入的了解和剖析对课堂也就有了更深层次得了解对解决问题实用性很强对指导我们的教学启发和帮助很大。</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5</w:t>
      </w:r>
      <w:r w:rsidRPr="004D18CA">
        <w:rPr>
          <w:rFonts w:ascii="方正粗宋简体" w:eastAsia="方正粗宋简体" w:hAnsi="方正粗宋简体" w:cs="方正粗宋简体" w:hint="eastAsia"/>
          <w:color w:val="000000"/>
          <w:sz w:val="32"/>
          <w:szCs w:val="32"/>
        </w:rPr>
        <w:t>、学习环境的建设除了充分利用成年人丰富的学习与实践经验还要考虑其极大的差异性每个人可能有不同的时间分配这样可以让我们灵活的分配学习时间教师远程培训为中小学教师开展继续教育提升专业素养提供了最理想的环境选择。</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6.</w:t>
      </w:r>
      <w:r w:rsidRPr="004D18CA">
        <w:rPr>
          <w:rFonts w:ascii="方正粗宋简体" w:eastAsia="方正粗宋简体" w:hAnsi="方正粗宋简体" w:cs="方正粗宋简体" w:hint="eastAsia"/>
          <w:color w:val="000000"/>
          <w:sz w:val="32"/>
          <w:szCs w:val="32"/>
        </w:rPr>
        <w:t>我们还可以通过网络平台认识更多的老师朋友及专家。</w:t>
      </w:r>
      <w:r w:rsidRPr="004D18CA">
        <w:rPr>
          <w:rFonts w:ascii="方正粗宋简体" w:eastAsia="方正粗宋简体" w:hAnsi="方正粗宋简体" w:cs="Times New Roman"/>
          <w:color w:val="000000"/>
          <w:sz w:val="32"/>
          <w:szCs w:val="32"/>
        </w:rPr>
        <w:t>  </w:t>
      </w:r>
    </w:p>
    <w:p w:rsidR="009738FA" w:rsidRPr="004D18CA" w:rsidRDefault="009738FA" w:rsidP="004D18CA">
      <w:pPr>
        <w:jc w:val="both"/>
        <w:rPr>
          <w:rFonts w:ascii="方正粗宋简体" w:eastAsia="方正粗宋简体" w:hAnsi="方正粗宋简体" w:cs="Times New Roman"/>
          <w:color w:val="000000"/>
          <w:sz w:val="32"/>
          <w:szCs w:val="32"/>
        </w:rPr>
      </w:pPr>
      <w:r w:rsidRPr="004D18CA">
        <w:rPr>
          <w:rFonts w:ascii="方正粗宋简体" w:eastAsia="方正粗宋简体" w:hAnsi="方正粗宋简体" w:cs="方正粗宋简体"/>
          <w:color w:val="000000"/>
          <w:sz w:val="32"/>
          <w:szCs w:val="32"/>
        </w:rPr>
        <w:t>7.</w:t>
      </w:r>
      <w:r w:rsidRPr="004D18CA">
        <w:rPr>
          <w:rFonts w:ascii="方正粗宋简体" w:eastAsia="方正粗宋简体" w:hAnsi="方正粗宋简体" w:cs="方正粗宋简体" w:hint="eastAsia"/>
          <w:color w:val="000000"/>
          <w:sz w:val="32"/>
          <w:szCs w:val="32"/>
        </w:rPr>
        <w:t>开展远程培训可以解决资金紧张培训资源匮乏通过资源共享我们可以让学校节约很多资金去搞其他建设。以前可能只有骨干教师可以去培训学习，这样我们所有的老师都可以接受专家的指导。</w:t>
      </w:r>
      <w:bookmarkEnd w:id="0"/>
    </w:p>
    <w:p w:rsidR="009738FA" w:rsidRPr="0056020B" w:rsidRDefault="009738FA" w:rsidP="0056020B">
      <w:pPr>
        <w:shd w:val="clear" w:color="auto" w:fill="FFFFFF"/>
        <w:spacing w:before="150" w:line="405" w:lineRule="atLeast"/>
        <w:ind w:left="225"/>
        <w:rPr>
          <w:rFonts w:ascii="Arial" w:hAnsi="Arial" w:cs="Arial"/>
          <w:color w:val="222222"/>
          <w:sz w:val="21"/>
          <w:szCs w:val="21"/>
        </w:rPr>
      </w:pPr>
    </w:p>
    <w:p w:rsidR="009738FA" w:rsidRPr="0056020B" w:rsidRDefault="009738FA" w:rsidP="0056020B">
      <w:pPr>
        <w:pStyle w:val="NormalWeb"/>
        <w:adjustRightInd w:val="0"/>
        <w:snapToGrid w:val="0"/>
        <w:spacing w:before="0" w:beforeAutospacing="0" w:after="0" w:afterAutospacing="0" w:line="360" w:lineRule="auto"/>
        <w:jc w:val="both"/>
        <w:rPr>
          <w:rFonts w:ascii="楷体_GB2312" w:eastAsia="楷体_GB2312" w:cs="Times New Roman"/>
          <w:color w:val="800000"/>
          <w:sz w:val="56"/>
          <w:szCs w:val="56"/>
        </w:rPr>
      </w:pPr>
      <w:r>
        <w:rPr>
          <w:noProof/>
        </w:rPr>
        <w:pict>
          <v:shape id="图片 6" o:spid="_x0000_s1028" type="#_x0000_t75" alt="点击查看源网页" style="position:absolute;left:0;text-align:left;margin-left:-1in;margin-top:3.15pt;width:784.95pt;height:1111.75pt;z-index:-251656192;visibility:visible">
            <v:imagedata r:id="rId4" o:title=""/>
          </v:shape>
        </w:pict>
      </w:r>
    </w:p>
    <w:p w:rsidR="009738FA" w:rsidRPr="004D18CA" w:rsidRDefault="009738FA" w:rsidP="004D18CA">
      <w:pPr>
        <w:pStyle w:val="NormalWeb"/>
        <w:adjustRightInd w:val="0"/>
        <w:snapToGrid w:val="0"/>
        <w:spacing w:before="0" w:beforeAutospacing="0" w:after="0" w:afterAutospacing="0" w:line="360" w:lineRule="auto"/>
        <w:jc w:val="both"/>
        <w:rPr>
          <w:rFonts w:ascii="楷体_GB2312" w:eastAsia="楷体_GB2312" w:cs="Times New Roman"/>
          <w:color w:val="FF0000"/>
          <w:sz w:val="48"/>
          <w:szCs w:val="48"/>
        </w:rPr>
      </w:pPr>
      <w:r w:rsidRPr="004D18CA">
        <w:rPr>
          <w:rFonts w:ascii="楷体_GB2312" w:eastAsia="楷体_GB2312" w:cs="楷体_GB2312" w:hint="eastAsia"/>
          <w:color w:val="FF0000"/>
          <w:sz w:val="48"/>
          <w:szCs w:val="48"/>
        </w:rPr>
        <w:t>远程研修培训心得</w:t>
      </w:r>
    </w:p>
    <w:p w:rsidR="009738FA" w:rsidRPr="004D18CA" w:rsidRDefault="009738FA" w:rsidP="004D18CA">
      <w:pPr>
        <w:pStyle w:val="NormalWeb"/>
        <w:adjustRightInd w:val="0"/>
        <w:snapToGrid w:val="0"/>
        <w:spacing w:before="0" w:beforeAutospacing="0" w:after="0" w:afterAutospacing="0" w:line="360" w:lineRule="auto"/>
        <w:ind w:firstLineChars="400" w:firstLine="31680"/>
        <w:jc w:val="both"/>
        <w:rPr>
          <w:rFonts w:ascii="楷体_GB2312" w:eastAsia="楷体_GB2312" w:cs="Times New Roman"/>
          <w:color w:val="FF0000"/>
          <w:sz w:val="32"/>
          <w:szCs w:val="32"/>
        </w:rPr>
      </w:pPr>
      <w:r w:rsidRPr="004D18CA">
        <w:rPr>
          <w:color w:val="333333"/>
          <w:sz w:val="32"/>
          <w:szCs w:val="32"/>
          <w:shd w:val="clear" w:color="auto" w:fill="FFFFFF"/>
        </w:rPr>
        <w:t>1</w:t>
      </w:r>
      <w:r w:rsidRPr="004D18CA">
        <w:rPr>
          <w:rFonts w:hint="eastAsia"/>
          <w:color w:val="333333"/>
          <w:sz w:val="32"/>
          <w:szCs w:val="32"/>
          <w:shd w:val="clear" w:color="auto" w:fill="FFFFFF"/>
        </w:rPr>
        <w:t>、通过远程研修，我的观念得到进一步更新</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有机会来参加这次培训，有机会来充实和完善自己，我自豪，我荣幸。但更多感到的是责任、是压力</w:t>
      </w:r>
      <w:r w:rsidRPr="004D18CA">
        <w:rPr>
          <w:color w:val="333333"/>
          <w:sz w:val="32"/>
          <w:szCs w:val="32"/>
          <w:shd w:val="clear" w:color="auto" w:fill="FFFFFF"/>
        </w:rPr>
        <w:t>!</w:t>
      </w:r>
      <w:r w:rsidRPr="004D18CA">
        <w:rPr>
          <w:rFonts w:hint="eastAsia"/>
          <w:color w:val="333333"/>
          <w:sz w:val="32"/>
          <w:szCs w:val="32"/>
          <w:shd w:val="clear" w:color="auto" w:fill="FFFFFF"/>
        </w:rPr>
        <w:t>回首这次的培训，真是内容丰富，形式多样，效果明显。培训中有各级教育专家的专题报告，有一线教师的专题讲座，有学员围绕专题进行的各种行动学习。这次的培训学习，对我既有观念上的洗礼，也有理论上的提高，既有知识上的积淀，也有教学技艺的增长。这是收获丰厚的一次培训，也是促进我教学上不断成长的一次培训。</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w:t>
      </w:r>
      <w:r w:rsidRPr="004D18CA">
        <w:rPr>
          <w:color w:val="333333"/>
          <w:sz w:val="32"/>
          <w:szCs w:val="32"/>
          <w:shd w:val="clear" w:color="auto" w:fill="FFFFFF"/>
        </w:rPr>
        <w:t>2</w:t>
      </w:r>
      <w:r w:rsidRPr="004D18CA">
        <w:rPr>
          <w:rFonts w:hint="eastAsia"/>
          <w:color w:val="333333"/>
          <w:sz w:val="32"/>
          <w:szCs w:val="32"/>
          <w:shd w:val="clear" w:color="auto" w:fill="FFFFFF"/>
        </w:rPr>
        <w:t>、通过远程研修，专家讲座的内容在新教师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w:t>
      </w:r>
      <w:r w:rsidRPr="004D18CA">
        <w:rPr>
          <w:color w:val="333333"/>
          <w:sz w:val="32"/>
          <w:szCs w:val="32"/>
          <w:shd w:val="clear" w:color="auto" w:fill="FFFFFF"/>
        </w:rPr>
        <w:t>3</w:t>
      </w:r>
      <w:r w:rsidRPr="004D18CA">
        <w:rPr>
          <w:rFonts w:hint="eastAsia"/>
          <w:color w:val="333333"/>
          <w:sz w:val="32"/>
          <w:szCs w:val="32"/>
          <w:shd w:val="clear" w:color="auto" w:fill="FFFFFF"/>
        </w:rPr>
        <w:t>、通过远程研修，我增长了见识。</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远程研修平台上的老师都在努力地学习，积极地发表文章和评论，甚至有些老师在晚上十一二点都在网上学习这些老师的学习精神真是值得我努力学习。他们的文章：观点独特新颖、方法行之有效、行文优雅俊秀。在和这些老师交流的过程中，我深深感到自身的浅薄，感到加强学习的重要性。所以远程研修的过程中，我一直抱着向其他老师学习的态度参与的，多学习他们的经验，结合自己的教学来思考，反思自己的教学。</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w:t>
      </w:r>
      <w:r w:rsidRPr="004D18CA">
        <w:rPr>
          <w:color w:val="333333"/>
          <w:sz w:val="32"/>
          <w:szCs w:val="32"/>
          <w:shd w:val="clear" w:color="auto" w:fill="FFFFFF"/>
        </w:rPr>
        <w:t>4</w:t>
      </w:r>
      <w:r w:rsidRPr="004D18CA">
        <w:rPr>
          <w:rFonts w:hint="eastAsia"/>
          <w:color w:val="333333"/>
          <w:sz w:val="32"/>
          <w:szCs w:val="32"/>
          <w:shd w:val="clear" w:color="auto" w:fill="FFFFFF"/>
        </w:rPr>
        <w:t>、通过远程研修，激励自身成长，展望未来</w:t>
      </w:r>
      <w:r w:rsidRPr="004D18CA">
        <w:rPr>
          <w:color w:val="333333"/>
          <w:sz w:val="32"/>
          <w:szCs w:val="32"/>
          <w:shd w:val="clear" w:color="auto" w:fill="FFFFFF"/>
        </w:rPr>
        <w:t xml:space="preserve"> </w:t>
      </w:r>
      <w:r w:rsidRPr="004D18CA">
        <w:rPr>
          <w:rFonts w:hint="eastAsia"/>
          <w:color w:val="333333"/>
          <w:sz w:val="32"/>
          <w:szCs w:val="32"/>
          <w:shd w:val="clear" w:color="auto" w:fill="FFFFFF"/>
        </w:rPr>
        <w:t xml:space="preserve">　　培训是短暂的，但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课后经常撰写教学反思，以便今后上课进一步提高。并积极撰写教育随笔和教学论文参与投稿或评比活动。</w:t>
      </w:r>
      <w:r w:rsidRPr="004D18CA">
        <w:rPr>
          <w:rFonts w:cs="Times New Roman"/>
          <w:color w:val="333333"/>
          <w:sz w:val="32"/>
          <w:szCs w:val="32"/>
        </w:rPr>
        <w:br/>
      </w:r>
    </w:p>
    <w:p w:rsidR="009738FA" w:rsidRPr="006E240C" w:rsidRDefault="009738FA" w:rsidP="004D18CA">
      <w:pPr>
        <w:pStyle w:val="NormalWeb"/>
        <w:adjustRightInd w:val="0"/>
        <w:snapToGrid w:val="0"/>
        <w:spacing w:before="0" w:beforeAutospacing="0" w:after="0" w:afterAutospacing="0" w:line="360" w:lineRule="auto"/>
        <w:ind w:firstLineChars="400" w:firstLine="31680"/>
        <w:jc w:val="both"/>
        <w:rPr>
          <w:rFonts w:ascii="楷体_GB2312" w:eastAsia="楷体_GB2312" w:cs="Times New Roman"/>
          <w:color w:val="FF0000"/>
          <w:sz w:val="28"/>
          <w:szCs w:val="28"/>
        </w:rPr>
      </w:pPr>
    </w:p>
    <w:p w:rsidR="009738FA" w:rsidRPr="00B970CF" w:rsidRDefault="009738FA" w:rsidP="00B970CF">
      <w:pPr>
        <w:pStyle w:val="NormalWeb"/>
        <w:adjustRightInd w:val="0"/>
        <w:snapToGrid w:val="0"/>
        <w:spacing w:before="0" w:beforeAutospacing="0" w:after="0" w:afterAutospacing="0" w:line="360" w:lineRule="auto"/>
        <w:jc w:val="both"/>
        <w:rPr>
          <w:rFonts w:ascii="楷体_GB2312" w:eastAsia="楷体_GB2312" w:cs="Times New Roman"/>
          <w:color w:val="538135"/>
          <w:sz w:val="112"/>
          <w:szCs w:val="112"/>
        </w:rPr>
      </w:pPr>
    </w:p>
    <w:p w:rsidR="009738FA" w:rsidRPr="00B970CF" w:rsidRDefault="009738FA" w:rsidP="006E240C">
      <w:pPr>
        <w:spacing w:line="520" w:lineRule="exact"/>
        <w:rPr>
          <w:rFonts w:ascii="宋体" w:cs="Times New Roman"/>
          <w:sz w:val="28"/>
          <w:szCs w:val="28"/>
        </w:rPr>
      </w:pPr>
    </w:p>
    <w:p w:rsidR="009738FA" w:rsidRDefault="009738FA" w:rsidP="00B970CF">
      <w:pPr>
        <w:pStyle w:val="NormalWeb"/>
        <w:adjustRightInd w:val="0"/>
        <w:snapToGrid w:val="0"/>
        <w:spacing w:before="0" w:beforeAutospacing="0" w:after="0" w:afterAutospacing="0" w:line="360" w:lineRule="auto"/>
        <w:jc w:val="both"/>
        <w:rPr>
          <w:rFonts w:ascii="楷体_GB2312" w:eastAsia="楷体_GB2312" w:cs="Times New Roman"/>
          <w:color w:val="800000"/>
          <w:sz w:val="28"/>
          <w:szCs w:val="28"/>
        </w:rPr>
      </w:pPr>
    </w:p>
    <w:sectPr w:rsidR="009738FA" w:rsidSect="00187A64">
      <w:pgSz w:w="11906" w:h="16838"/>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方正粗宋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A64"/>
    <w:rsid w:val="000023D8"/>
    <w:rsid w:val="000B38A0"/>
    <w:rsid w:val="000D5015"/>
    <w:rsid w:val="00187A64"/>
    <w:rsid w:val="001A0D85"/>
    <w:rsid w:val="004700D3"/>
    <w:rsid w:val="004D18CA"/>
    <w:rsid w:val="0056020B"/>
    <w:rsid w:val="00636223"/>
    <w:rsid w:val="006E240C"/>
    <w:rsid w:val="00751769"/>
    <w:rsid w:val="007833A3"/>
    <w:rsid w:val="008B0B86"/>
    <w:rsid w:val="009738FA"/>
    <w:rsid w:val="00A377DA"/>
    <w:rsid w:val="00B33ABC"/>
    <w:rsid w:val="00B45410"/>
    <w:rsid w:val="00B4659D"/>
    <w:rsid w:val="00B46D7A"/>
    <w:rsid w:val="00B970CF"/>
    <w:rsid w:val="00C507CF"/>
    <w:rsid w:val="00C757EA"/>
    <w:rsid w:val="00DE2564"/>
    <w:rsid w:val="00F76A64"/>
    <w:rsid w:val="022959DE"/>
    <w:rsid w:val="02AC1492"/>
    <w:rsid w:val="203D6312"/>
    <w:rsid w:val="23053822"/>
    <w:rsid w:val="2A1B3B32"/>
    <w:rsid w:val="3155000C"/>
    <w:rsid w:val="388B1014"/>
    <w:rsid w:val="394E5050"/>
    <w:rsid w:val="395C22AF"/>
    <w:rsid w:val="3F061D62"/>
    <w:rsid w:val="3F784C82"/>
    <w:rsid w:val="428932C0"/>
    <w:rsid w:val="436C3699"/>
    <w:rsid w:val="48D36F8C"/>
    <w:rsid w:val="66503179"/>
    <w:rsid w:val="68A86B51"/>
    <w:rsid w:val="73C40752"/>
    <w:rsid w:val="777E7F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64"/>
    <w:rPr>
      <w:rFonts w:ascii="Calibri" w:hAnsi="Calibri" w:cs="Calibri"/>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7A64"/>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2048136501">
      <w:marLeft w:val="0"/>
      <w:marRight w:val="0"/>
      <w:marTop w:val="0"/>
      <w:marBottom w:val="0"/>
      <w:divBdr>
        <w:top w:val="none" w:sz="0" w:space="0" w:color="auto"/>
        <w:left w:val="none" w:sz="0" w:space="0" w:color="auto"/>
        <w:bottom w:val="none" w:sz="0" w:space="0" w:color="auto"/>
        <w:right w:val="none" w:sz="0" w:space="0" w:color="auto"/>
      </w:divBdr>
      <w:divsChild>
        <w:div w:id="2048136498">
          <w:marLeft w:val="0"/>
          <w:marRight w:val="0"/>
          <w:marTop w:val="0"/>
          <w:marBottom w:val="0"/>
          <w:divBdr>
            <w:top w:val="none" w:sz="0" w:space="0" w:color="auto"/>
            <w:left w:val="none" w:sz="0" w:space="0" w:color="auto"/>
            <w:bottom w:val="none" w:sz="0" w:space="0" w:color="auto"/>
            <w:right w:val="none" w:sz="0" w:space="0" w:color="auto"/>
          </w:divBdr>
          <w:divsChild>
            <w:div w:id="2048136500">
              <w:marLeft w:val="0"/>
              <w:marRight w:val="0"/>
              <w:marTop w:val="0"/>
              <w:marBottom w:val="0"/>
              <w:divBdr>
                <w:top w:val="none" w:sz="0" w:space="0" w:color="auto"/>
                <w:left w:val="none" w:sz="0" w:space="0" w:color="auto"/>
                <w:bottom w:val="none" w:sz="0" w:space="0" w:color="auto"/>
                <w:right w:val="none" w:sz="0" w:space="0" w:color="auto"/>
              </w:divBdr>
              <w:divsChild>
                <w:div w:id="2048136499">
                  <w:marLeft w:val="0"/>
                  <w:marRight w:val="0"/>
                  <w:marTop w:val="0"/>
                  <w:marBottom w:val="0"/>
                  <w:divBdr>
                    <w:top w:val="none" w:sz="0" w:space="0" w:color="auto"/>
                    <w:left w:val="none" w:sz="0" w:space="0" w:color="auto"/>
                    <w:bottom w:val="none" w:sz="0" w:space="0" w:color="auto"/>
                    <w:right w:val="none" w:sz="0" w:space="0" w:color="auto"/>
                  </w:divBdr>
                  <w:divsChild>
                    <w:div w:id="20481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213</Words>
  <Characters>1217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2017-11-27T07:59:00Z</dcterms:created>
  <dcterms:modified xsi:type="dcterms:W3CDTF">2018-01-09T03:17:00Z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