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F4" w:rsidRPr="000245F4" w:rsidRDefault="000245F4" w:rsidP="000245F4">
      <w:pPr>
        <w:ind w:firstLineChars="200" w:firstLine="640"/>
        <w:jc w:val="center"/>
        <w:rPr>
          <w:rFonts w:asciiTheme="majorEastAsia" w:eastAsiaTheme="majorEastAsia" w:hAnsiTheme="majorEastAsia" w:cs="Arial" w:hint="eastAsia"/>
          <w:color w:val="000000" w:themeColor="text1"/>
          <w:sz w:val="32"/>
          <w:szCs w:val="32"/>
          <w:shd w:val="clear" w:color="auto" w:fill="FFFFFF"/>
        </w:rPr>
      </w:pPr>
      <w:r w:rsidRPr="000245F4">
        <w:rPr>
          <w:rFonts w:asciiTheme="majorEastAsia" w:eastAsiaTheme="majorEastAsia" w:hAnsiTheme="majorEastAsia" w:cs="Arial" w:hint="eastAsia"/>
          <w:color w:val="000000" w:themeColor="text1"/>
          <w:sz w:val="32"/>
          <w:szCs w:val="32"/>
          <w:shd w:val="clear" w:color="auto" w:fill="FFFFFF"/>
        </w:rPr>
        <w:t>初三化学下学期教学计划</w:t>
      </w:r>
    </w:p>
    <w:p w:rsidR="00681481" w:rsidRPr="000245F4" w:rsidRDefault="00274C31" w:rsidP="000245F4">
      <w:pPr>
        <w:spacing w:line="360" w:lineRule="exact"/>
        <w:ind w:firstLineChars="200" w:firstLine="480"/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</w:pP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本学期初三新课将在</w:t>
      </w:r>
      <w:r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第</w:t>
      </w:r>
      <w:r w:rsidR="00096E6E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8</w:t>
      </w:r>
      <w:r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周末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结束，其余时间将转入复习，现制定如下教学</w:t>
      </w:r>
      <w:hyperlink r:id="rId4" w:tgtFrame="_blank" w:history="1">
        <w:r w:rsidRPr="000245F4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计划</w:t>
        </w:r>
      </w:hyperlink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： </w:t>
      </w:r>
      <w:r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一、</w:t>
      </w:r>
      <w:r w:rsidR="000245F4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认真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研究化学教学大纲</w:t>
      </w:r>
      <w:r w:rsidR="00096E6E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，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完善自己的化学教学和复习的</w:t>
      </w:r>
      <w:hyperlink r:id="rId5" w:tgtFrame="_blank" w:history="1">
        <w:r w:rsidRPr="000245F4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指导</w:t>
        </w:r>
      </w:hyperlink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思想。 </w:t>
      </w:r>
      <w:r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1、立足教材，</w:t>
      </w:r>
      <w:r w:rsidR="0068148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立足双基</w:t>
      </w:r>
      <w:r w:rsidR="00681481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，</w:t>
      </w:r>
      <w:r w:rsidR="0068148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重视基本概念、基本技能的复习。对一些重要概念、知识点作专题讲授，反复运用，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注意紧扣课本，并非简单地重复和循环，而是要螺旋式的上升和提高。</w:t>
      </w:r>
    </w:p>
    <w:p w:rsidR="008E4006" w:rsidRPr="000245F4" w:rsidRDefault="00681481" w:rsidP="000245F4">
      <w:pPr>
        <w:spacing w:line="360" w:lineRule="exact"/>
        <w:ind w:firstLineChars="200" w:firstLine="480"/>
        <w:rPr>
          <w:rStyle w:val="apple-converted-space"/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</w:pPr>
      <w:r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2、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复习要注意培养学生思维的求异性、发散性、独立性和批评性，逐步提高学生的审题能力、探究能力和综合多项知识或技能的解题能力。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</w:t>
      </w:r>
      <w:r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3、做好培优补差工作</w:t>
      </w:r>
      <w:r w:rsidR="007B201A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，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培优重在拔尖,补差重在提高</w:t>
      </w:r>
      <w:r w:rsidR="007B201A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。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对优秀生，指导阅读、放手钻研、</w:t>
      </w:r>
      <w:hyperlink r:id="rId6" w:tgtFrame="_blank" w:history="1">
        <w:r w:rsidR="00274C31" w:rsidRPr="000245F4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总结</w:t>
        </w:r>
      </w:hyperlink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提高的方法去发挥他们的聪明才智。中等生则要求跟上复习进度，在训练中提高能力，对学习有困难的学生建立学生档案，实行逐个</w:t>
      </w:r>
      <w:hyperlink r:id="rId7" w:tgtFrame="_blank" w:history="1">
        <w:r w:rsidR="00274C31" w:rsidRPr="000245F4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辅导</w:t>
        </w:r>
      </w:hyperlink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，查漏补缺。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二、复习的具体做法。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</w:t>
      </w:r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第一轮复习主要是按课本结构进行</w:t>
      </w:r>
      <w:r w:rsidR="000245F4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，</w:t>
      </w:r>
      <w:r w:rsidR="000245F4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但是复习顺序没有完全按课本</w:t>
      </w:r>
      <w:r w:rsidR="000245F4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《南方新中考》</w:t>
      </w:r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，由于酸、碱、</w:t>
      </w:r>
      <w:proofErr w:type="gramStart"/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盐部分</w:t>
      </w:r>
      <w:proofErr w:type="gramEnd"/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学生觉得较难，</w:t>
      </w:r>
      <w:r w:rsidR="008512A6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但是刚学习完，相对印象较深，</w:t>
      </w:r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所以我们先复习第一部分：</w:t>
      </w:r>
      <w:r w:rsidR="008512A6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先复习酸、碱、盐的化学性质，接着复习酸、碱、盐的物理性质、俗称、用途，pH、鉴别、除杂、推断。接着复习第八单元、第九单元。下册复习完，然后复习</w:t>
      </w:r>
      <w:r w:rsidR="008512A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余下内容</w:t>
      </w:r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第二部分：</w:t>
      </w:r>
      <w:r w:rsidR="008512A6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部分化学用语（元素名称、元素的符号、元素和原子团的化合价、根据化合价书写化学式），安排一份练习，把上下</w:t>
      </w:r>
      <w:proofErr w:type="gramStart"/>
      <w:r w:rsidR="008512A6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册</w:t>
      </w:r>
      <w:proofErr w:type="gramEnd"/>
      <w:r w:rsidR="008512A6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课本中出现的物质的名称列出要求学生完成化学式。</w:t>
      </w:r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通过这一轮的复习，使学生认真掌握各章节的基本内容和重点，加深理解知识的前后联系，克服遗忘现象，第一轮复习要稳扎稳打，不要追求快速度。</w:t>
      </w:r>
      <w:r w:rsidR="00F24D3B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br/>
        <w:t>  第二轮复习是以综合提高为目的，按照实验与科学探究、我们身边的化学物质、物质构成的奥秘、物质的化学变化、化学与社会发展和化学计算六部分个专题进行。复习时要着重整理知识，形成知识网络，加强知识间的纵横联系，注意总结规律性的知识，进一步加深对基础知识的理解，帮助学生总结题型和解题规律，明确解题思路，掌握解题的方法和解题的规范性，提高学生分析问题和解决问题的能力。</w:t>
      </w:r>
      <w:r w:rsidR="00274C31" w:rsidRPr="000245F4">
        <w:rPr>
          <w:sz w:val="24"/>
          <w:szCs w:val="24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三、加强信息反馈，及时调整教学</w:t>
      </w:r>
      <w:hyperlink r:id="rId8" w:tgtFrame="_blank" w:history="1">
        <w:r w:rsidR="00274C31" w:rsidRPr="000245F4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计划</w:t>
        </w:r>
      </w:hyperlink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。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B201A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教师讲授知识的过程中，必然受到各到各种干扰。每个学生接受程度不同，常会造成种种的差异。教师课后及收集真实和准确的信息，对下一节课的复习有较强的针对性，避免闭门造车，易被学生所接受。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四、</w:t>
      </w:r>
      <w:r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认真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做好备考工作，提高应变能力。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1、加强审题训练。不在审题上下功夫，就难以做到既快又准。我们提出：审题要慢，解题适当加快。通过审题训练，提高分析、判断、推理、联想的能力。特别是一些分步解决的问题，须得依次作答，才可取得较好</w:t>
      </w:r>
      <w:hyperlink r:id="rId9" w:tgtFrame="_blank" w:history="1">
        <w:r w:rsidR="00274C31" w:rsidRPr="000245F4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成绩</w:t>
        </w:r>
      </w:hyperlink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。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2、提高表达能力。不少</w:t>
      </w:r>
      <w:proofErr w:type="gramStart"/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学生会算知思路</w:t>
      </w:r>
      <w:proofErr w:type="gramEnd"/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，就是说不清，逻辑混乱；书写潦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lastRenderedPageBreak/>
        <w:t>草、丢三漏四。在改变这些恶习，必须从解题规范和书写格式抓起。要求做到：字迹清晰，书写整齐，语言</w:t>
      </w:r>
      <w:proofErr w:type="gramStart"/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简炼</w:t>
      </w:r>
      <w:proofErr w:type="gramEnd"/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、准确、严密；计算准确，文字、符号、表达符合课本规范，养成严谨治学的好学风。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3、考前要减压，减轻思想压力和心理负担，使学生放下思想包袱，轻装上阵，考出水平。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 4、在最后阶段，主要安排学生自我复习，自我完善。由学生自己阅读、消化整理知识、巩固和扩大复习成果。教师则重点加强个别</w:t>
      </w:r>
      <w:hyperlink r:id="rId10" w:tgtFrame="_blank" w:history="1">
        <w:r w:rsidR="00274C31" w:rsidRPr="000245F4">
          <w:rPr>
            <w:rStyle w:val="a3"/>
            <w:rFonts w:asciiTheme="majorEastAsia" w:eastAsiaTheme="majorEastAsia" w:hAnsiTheme="maj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辅导</w:t>
        </w:r>
      </w:hyperlink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，查漏补缺，提高后进生。 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</w:rPr>
        <w:br/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教学进度表：</w:t>
      </w:r>
      <w:r w:rsidR="00274C31" w:rsidRPr="000245F4">
        <w:rPr>
          <w:rStyle w:val="apple-converted-space"/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C425E8" w:rsidRPr="000245F4" w:rsidRDefault="008E4006" w:rsidP="000245F4">
      <w:pPr>
        <w:spacing w:line="360" w:lineRule="exact"/>
        <w:ind w:firstLineChars="200" w:firstLine="480"/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</w:pP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1、结束新课( 2月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14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日-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4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月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14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 xml:space="preserve"> 日,</w:t>
      </w:r>
      <w:r w:rsidR="00FB7D82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前8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周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时间)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br/>
      </w:r>
      <w:r w:rsidR="00E73CE9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3CE9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2、第一轮复习(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4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月1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7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日-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6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月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2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日大约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七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周时间</w:t>
      </w:r>
      <w:r w:rsidR="00FB7D82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，9－15周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)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br/>
      </w:r>
      <w:r w:rsidR="00E73CE9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 </w:t>
      </w:r>
      <w:r w:rsidR="00E73CE9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采用的方式是按</w:t>
      </w:r>
      <w:r w:rsidR="00975366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《南方新中考》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顺序进行,使学生初步掌握各章节的知识内容,着眼于基础知识和基本技能,把教材"放大",将教材中隐含的内容挖掘出来,全面、深入、系统地完成课本上所有知识内容的复习。</w:t>
      </w:r>
      <w:r w:rsidR="00FB7D82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后期进行</w:t>
      </w:r>
      <w:r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专题复习是进行横向复习,也是综合复习阶段,是中考复习的关键环节。通过专题复习,加强知识之间的联系与对比,加强知识的融合与应用,能够全面提高学生的综合能力。</w:t>
      </w:r>
      <w:r w:rsidR="00274C31" w:rsidRPr="000245F4">
        <w:rPr>
          <w:sz w:val="24"/>
          <w:szCs w:val="24"/>
        </w:rPr>
        <w:t> 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br/>
      </w:r>
      <w:r w:rsidR="00E73CE9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FB7D82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3、</w:t>
      </w:r>
      <w:r w:rsidR="00274C3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综合考试及模拟考试</w:t>
      </w:r>
      <w:r w:rsidR="00FB7D82"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（16－17周）</w:t>
      </w:r>
    </w:p>
    <w:p w:rsidR="00096E6E" w:rsidRPr="000245F4" w:rsidRDefault="00096E6E" w:rsidP="000245F4">
      <w:pPr>
        <w:spacing w:line="360" w:lineRule="exact"/>
        <w:ind w:firstLineChars="200" w:firstLine="480"/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</w:pPr>
      <w:r w:rsidRPr="000245F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shd w:val="clear" w:color="auto" w:fill="FFFFFF"/>
        </w:rPr>
        <w:t>4、余2―3天</w:t>
      </w:r>
      <w:r w:rsidR="0068148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安</w:t>
      </w:r>
      <w:proofErr w:type="gramStart"/>
      <w:r w:rsidR="0068148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排学生</w:t>
      </w:r>
      <w:proofErr w:type="gramEnd"/>
      <w:r w:rsidR="00681481" w:rsidRPr="000245F4">
        <w:rPr>
          <w:rFonts w:asciiTheme="majorEastAsia" w:eastAsiaTheme="majorEastAsia" w:hAnsiTheme="majorEastAsia" w:cs="Arial"/>
          <w:color w:val="000000" w:themeColor="text1"/>
          <w:sz w:val="24"/>
          <w:szCs w:val="24"/>
          <w:shd w:val="clear" w:color="auto" w:fill="FFFFFF"/>
        </w:rPr>
        <w:t>自我复习，自我完善</w:t>
      </w:r>
    </w:p>
    <w:p w:rsidR="00681481" w:rsidRDefault="00681481" w:rsidP="00E73CE9">
      <w:pPr>
        <w:ind w:firstLineChars="200" w:firstLine="420"/>
        <w:rPr>
          <w:rFonts w:asciiTheme="majorEastAsia" w:eastAsiaTheme="majorEastAsia" w:hAnsiTheme="majorEastAsia" w:cs="Arial" w:hint="eastAsia"/>
          <w:color w:val="000000" w:themeColor="text1"/>
          <w:szCs w:val="21"/>
          <w:shd w:val="clear" w:color="auto" w:fill="FFFFFF"/>
        </w:rPr>
      </w:pPr>
    </w:p>
    <w:p w:rsidR="00681481" w:rsidRDefault="00681481" w:rsidP="00E73CE9">
      <w:pPr>
        <w:ind w:firstLineChars="200" w:firstLine="420"/>
        <w:rPr>
          <w:rFonts w:asciiTheme="majorEastAsia" w:eastAsiaTheme="majorEastAsia" w:hAnsiTheme="majorEastAsia" w:cs="Arial" w:hint="eastAsia"/>
          <w:color w:val="000000" w:themeColor="text1"/>
          <w:szCs w:val="21"/>
          <w:shd w:val="clear" w:color="auto" w:fill="FFFFFF"/>
        </w:rPr>
      </w:pPr>
    </w:p>
    <w:sectPr w:rsidR="00681481" w:rsidSect="00C4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C31"/>
    <w:rsid w:val="000245F4"/>
    <w:rsid w:val="00096E6E"/>
    <w:rsid w:val="00274C31"/>
    <w:rsid w:val="005851D9"/>
    <w:rsid w:val="0064772F"/>
    <w:rsid w:val="00681481"/>
    <w:rsid w:val="007B201A"/>
    <w:rsid w:val="008512A6"/>
    <w:rsid w:val="008E4006"/>
    <w:rsid w:val="00975366"/>
    <w:rsid w:val="00C425E8"/>
    <w:rsid w:val="00DE146F"/>
    <w:rsid w:val="00E73CE9"/>
    <w:rsid w:val="00F24D3B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C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C31"/>
  </w:style>
  <w:style w:type="paragraph" w:styleId="a4">
    <w:name w:val="Normal (Web)"/>
    <w:basedOn w:val="a"/>
    <w:uiPriority w:val="99"/>
    <w:semiHidden/>
    <w:unhideWhenUsed/>
    <w:rsid w:val="0068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w.5ykj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ykj.com/Artic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w.5ykj.com/" TargetMode="External"/><Relationship Id="rId10" Type="http://schemas.openxmlformats.org/officeDocument/2006/relationships/hyperlink" Target="http://zw.5ykj.com/" TargetMode="External"/><Relationship Id="rId4" Type="http://schemas.openxmlformats.org/officeDocument/2006/relationships/hyperlink" Target="http://www.5ykj.com/Article/" TargetMode="External"/><Relationship Id="rId9" Type="http://schemas.openxmlformats.org/officeDocument/2006/relationships/hyperlink" Target="http://home.5ykj.com/mnkc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Company>Chinese ORG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dcterms:created xsi:type="dcterms:W3CDTF">2017-05-16T01:55:00Z</dcterms:created>
  <dcterms:modified xsi:type="dcterms:W3CDTF">2017-05-16T01:59:00Z</dcterms:modified>
</cp:coreProperties>
</file>