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63" w:rsidRPr="00E80EF8" w:rsidRDefault="00AD2063" w:rsidP="00AD2063">
      <w:pPr>
        <w:rPr>
          <w:rFonts w:ascii="Simsun" w:hAnsi="Simsun" w:hint="eastAsia"/>
          <w:color w:val="000000"/>
          <w:sz w:val="22"/>
        </w:rPr>
      </w:pPr>
    </w:p>
    <w:p w:rsidR="003C350E" w:rsidRDefault="003C350E" w:rsidP="003C350E">
      <w:pPr>
        <w:ind w:firstLineChars="1350" w:firstLine="2970"/>
        <w:rPr>
          <w:rFonts w:ascii="Simsun" w:hAnsi="Simsun" w:hint="eastAsia"/>
          <w:color w:val="000000"/>
          <w:sz w:val="22"/>
        </w:rPr>
      </w:pPr>
      <w:r>
        <w:rPr>
          <w:rFonts w:ascii="Simsun" w:hAnsi="Simsun" w:hint="eastAsia"/>
          <w:color w:val="000000"/>
          <w:sz w:val="22"/>
        </w:rPr>
        <w:t>《化学键》教学反思</w:t>
      </w:r>
    </w:p>
    <w:p w:rsidR="003C350E" w:rsidRDefault="003C350E" w:rsidP="00957817">
      <w:pPr>
        <w:ind w:firstLineChars="300" w:firstLine="660"/>
        <w:rPr>
          <w:rFonts w:ascii="Simsun" w:hAnsi="Simsun" w:hint="eastAsia"/>
          <w:color w:val="000000"/>
          <w:sz w:val="22"/>
        </w:rPr>
      </w:pPr>
      <w:r>
        <w:rPr>
          <w:rFonts w:ascii="Simsun" w:hAnsi="Simsun" w:hint="eastAsia"/>
          <w:color w:val="000000"/>
          <w:sz w:val="22"/>
        </w:rPr>
        <w:t xml:space="preserve">           </w:t>
      </w:r>
      <w:r>
        <w:rPr>
          <w:rFonts w:ascii="Simsun" w:hAnsi="Simsun" w:hint="eastAsia"/>
          <w:color w:val="000000"/>
          <w:sz w:val="22"/>
        </w:rPr>
        <w:t>遂溪县第一中学</w:t>
      </w:r>
      <w:r>
        <w:rPr>
          <w:rFonts w:ascii="Simsun" w:hAnsi="Simsun" w:hint="eastAsia"/>
          <w:color w:val="000000"/>
          <w:sz w:val="22"/>
        </w:rPr>
        <w:t xml:space="preserve">      </w:t>
      </w:r>
      <w:r>
        <w:rPr>
          <w:rFonts w:ascii="Simsun" w:hAnsi="Simsun" w:hint="eastAsia"/>
          <w:color w:val="000000"/>
          <w:sz w:val="22"/>
        </w:rPr>
        <w:t>黎宏妃</w:t>
      </w:r>
      <w:r>
        <w:rPr>
          <w:rFonts w:ascii="Simsun" w:hAnsi="Simsun" w:hint="eastAsia"/>
          <w:color w:val="000000"/>
          <w:sz w:val="22"/>
        </w:rPr>
        <w:t xml:space="preserve">               </w:t>
      </w:r>
    </w:p>
    <w:p w:rsidR="00AD2063" w:rsidRPr="00E80EF8" w:rsidRDefault="00AD2063" w:rsidP="00957817">
      <w:pPr>
        <w:ind w:firstLineChars="300" w:firstLine="660"/>
        <w:rPr>
          <w:rFonts w:ascii="Simsun" w:hAnsi="Simsun" w:hint="eastAsia"/>
          <w:color w:val="000000"/>
          <w:sz w:val="22"/>
        </w:rPr>
      </w:pPr>
      <w:r>
        <w:rPr>
          <w:rFonts w:ascii="Simsun" w:hAnsi="Simsun" w:hint="eastAsia"/>
          <w:color w:val="000000"/>
          <w:sz w:val="22"/>
        </w:rPr>
        <w:t>人教版</w:t>
      </w:r>
      <w:r w:rsidR="003C350E">
        <w:rPr>
          <w:rFonts w:ascii="Simsun" w:hAnsi="Simsun" w:hint="eastAsia"/>
          <w:color w:val="000000"/>
          <w:sz w:val="22"/>
        </w:rPr>
        <w:t>必修二</w:t>
      </w:r>
      <w:r>
        <w:rPr>
          <w:rFonts w:ascii="Simsun" w:hAnsi="Simsun" w:hint="eastAsia"/>
          <w:color w:val="000000"/>
          <w:sz w:val="22"/>
        </w:rPr>
        <w:t>《化学键》内容编排是按</w:t>
      </w:r>
      <w:r w:rsidRPr="00E80EF8">
        <w:rPr>
          <w:rFonts w:ascii="Simsun" w:hAnsi="Simsun" w:hint="eastAsia"/>
          <w:color w:val="000000"/>
          <w:sz w:val="22"/>
        </w:rPr>
        <w:t>“离子键→电子式及化合物形成过程→共价键→化学键”的顺序来学习，但经常出现学生把离子键、共价键、离子化合物、共价化合物</w:t>
      </w:r>
      <w:r>
        <w:rPr>
          <w:rFonts w:ascii="Simsun" w:hAnsi="Simsun" w:hint="eastAsia"/>
          <w:color w:val="000000"/>
          <w:sz w:val="22"/>
        </w:rPr>
        <w:t>、电子式的书写</w:t>
      </w:r>
      <w:r w:rsidRPr="00E80EF8">
        <w:rPr>
          <w:rFonts w:ascii="Simsun" w:hAnsi="Simsun" w:hint="eastAsia"/>
          <w:color w:val="000000"/>
          <w:sz w:val="22"/>
        </w:rPr>
        <w:t>混淆的情况。为了</w:t>
      </w:r>
      <w:r w:rsidR="003C350E">
        <w:rPr>
          <w:rFonts w:ascii="Simsun" w:hAnsi="Simsun" w:hint="eastAsia"/>
          <w:color w:val="000000"/>
          <w:sz w:val="22"/>
        </w:rPr>
        <w:t>避免</w:t>
      </w:r>
      <w:r w:rsidRPr="00E80EF8">
        <w:rPr>
          <w:rFonts w:ascii="Simsun" w:hAnsi="Simsun" w:hint="eastAsia"/>
          <w:color w:val="000000"/>
          <w:sz w:val="22"/>
        </w:rPr>
        <w:t>这个问题，本节课设计将</w:t>
      </w:r>
      <w:r>
        <w:rPr>
          <w:rFonts w:ascii="Simsun" w:hAnsi="Simsun" w:hint="eastAsia"/>
          <w:color w:val="000000"/>
          <w:sz w:val="22"/>
        </w:rPr>
        <w:t>离子键和共价键同时对比学习，突出两种化学键的形成微粒、相互作用、构成元素等，对比它</w:t>
      </w:r>
      <w:r w:rsidRPr="00E80EF8">
        <w:rPr>
          <w:rFonts w:ascii="Simsun" w:hAnsi="Simsun" w:hint="eastAsia"/>
          <w:color w:val="000000"/>
          <w:sz w:val="22"/>
        </w:rPr>
        <w:t>们的不同之处，</w:t>
      </w:r>
      <w:r w:rsidR="00957817">
        <w:rPr>
          <w:rFonts w:ascii="Simsun" w:hAnsi="Simsun" w:hint="eastAsia"/>
          <w:color w:val="000000"/>
          <w:sz w:val="22"/>
        </w:rPr>
        <w:t>并引导学生自己发现异同，加深理解。</w:t>
      </w:r>
      <w:r w:rsidRPr="00E80EF8">
        <w:rPr>
          <w:rFonts w:ascii="Simsun" w:hAnsi="Simsun" w:hint="eastAsia"/>
          <w:color w:val="000000"/>
          <w:sz w:val="22"/>
        </w:rPr>
        <w:t>学生的混乱情况有所改善。</w:t>
      </w:r>
    </w:p>
    <w:p w:rsidR="00AD2063" w:rsidRDefault="00AD2063" w:rsidP="00957817">
      <w:pPr>
        <w:ind w:firstLineChars="150" w:firstLine="330"/>
        <w:rPr>
          <w:rFonts w:ascii="Simsun" w:hAnsi="Simsun" w:hint="eastAsia"/>
          <w:color w:val="000000"/>
          <w:sz w:val="22"/>
        </w:rPr>
      </w:pPr>
      <w:r w:rsidRPr="00E80EF8">
        <w:rPr>
          <w:rFonts w:ascii="Simsun" w:hAnsi="Simsun" w:hint="eastAsia"/>
          <w:color w:val="000000"/>
          <w:sz w:val="22"/>
        </w:rPr>
        <w:t>在教学</w:t>
      </w:r>
      <w:r w:rsidR="00957817">
        <w:rPr>
          <w:rFonts w:ascii="Simsun" w:hAnsi="Simsun" w:hint="eastAsia"/>
          <w:color w:val="000000"/>
          <w:sz w:val="22"/>
        </w:rPr>
        <w:t>中采取了多种教学手段，多媒体的应用在课堂上使抽象的内容直观化，</w:t>
      </w:r>
      <w:r w:rsidR="00957817">
        <w:rPr>
          <w:rFonts w:ascii="Simsun" w:hAnsi="Simsun"/>
          <w:color w:val="000000"/>
          <w:sz w:val="22"/>
        </w:rPr>
        <w:t>更有利于学生加深对抽象概念的理解。</w:t>
      </w:r>
      <w:r w:rsidRPr="00E80EF8">
        <w:rPr>
          <w:rFonts w:ascii="Simsun" w:hAnsi="Simsun" w:hint="eastAsia"/>
          <w:color w:val="000000"/>
          <w:sz w:val="22"/>
        </w:rPr>
        <w:t>采用了知识的探究迁移、对比、应用，加强了学生对新知识的理解；还利用拟人化的比喻激发学生的兴趣，始终让学生处于兴奋状态，有利于教学的进行；对比教学让学生在概念上的混淆有一定的好转。</w:t>
      </w:r>
    </w:p>
    <w:p w:rsidR="00AD2063" w:rsidRDefault="00957817">
      <w:pPr>
        <w:rPr>
          <w:rFonts w:ascii="Simsun" w:hAnsi="Simsun" w:hint="eastAsia"/>
          <w:color w:val="000000"/>
          <w:sz w:val="22"/>
        </w:rPr>
      </w:pPr>
      <w:r>
        <w:rPr>
          <w:rFonts w:ascii="Simsun" w:hAnsi="Simsun" w:hint="eastAsia"/>
          <w:color w:val="000000"/>
          <w:sz w:val="22"/>
        </w:rPr>
        <w:t xml:space="preserve">   </w:t>
      </w:r>
      <w:r>
        <w:rPr>
          <w:rFonts w:ascii="Simsun" w:hAnsi="Simsun" w:hint="eastAsia"/>
          <w:color w:val="000000"/>
          <w:sz w:val="22"/>
        </w:rPr>
        <w:t>上课过程中，讲练结合，</w:t>
      </w:r>
      <w:r w:rsidR="003C350E">
        <w:rPr>
          <w:rFonts w:ascii="Simsun" w:hAnsi="Simsun" w:hint="eastAsia"/>
          <w:color w:val="000000"/>
          <w:sz w:val="22"/>
        </w:rPr>
        <w:t>有利于学生接受新知识，将新学习</w:t>
      </w:r>
      <w:r>
        <w:rPr>
          <w:rFonts w:ascii="Simsun" w:hAnsi="Simsun" w:hint="eastAsia"/>
          <w:color w:val="000000"/>
          <w:sz w:val="22"/>
        </w:rPr>
        <w:t>的内容</w:t>
      </w:r>
      <w:r w:rsidR="003C350E">
        <w:rPr>
          <w:rFonts w:ascii="Simsun" w:hAnsi="Simsun" w:hint="eastAsia"/>
          <w:color w:val="000000"/>
          <w:sz w:val="22"/>
        </w:rPr>
        <w:t>巩固提升</w:t>
      </w:r>
      <w:r>
        <w:rPr>
          <w:rFonts w:ascii="Simsun" w:hAnsi="Simsun" w:hint="eastAsia"/>
          <w:color w:val="000000"/>
          <w:sz w:val="22"/>
        </w:rPr>
        <w:t>。教学效果好。但是在上课过程中也有一些不</w:t>
      </w:r>
      <w:r w:rsidR="003C350E">
        <w:rPr>
          <w:rFonts w:ascii="Simsun" w:hAnsi="Simsun" w:hint="eastAsia"/>
          <w:color w:val="000000"/>
          <w:sz w:val="22"/>
        </w:rPr>
        <w:t>足</w:t>
      </w:r>
      <w:r>
        <w:rPr>
          <w:rFonts w:ascii="Simsun" w:hAnsi="Simsun" w:hint="eastAsia"/>
          <w:color w:val="000000"/>
          <w:sz w:val="22"/>
        </w:rPr>
        <w:t>，如：课件中，氢原子与氯原子</w:t>
      </w:r>
      <w:r w:rsidR="003C350E">
        <w:rPr>
          <w:rFonts w:ascii="Simsun" w:hAnsi="Simsun" w:hint="eastAsia"/>
          <w:color w:val="000000"/>
          <w:sz w:val="22"/>
        </w:rPr>
        <w:t>的形成氯化氢时对比时</w:t>
      </w:r>
      <w:r>
        <w:rPr>
          <w:rFonts w:ascii="Simsun" w:hAnsi="Simsun" w:hint="eastAsia"/>
          <w:color w:val="000000"/>
          <w:sz w:val="22"/>
        </w:rPr>
        <w:t>应考虑原子半径的相对大小，</w:t>
      </w:r>
      <w:r w:rsidR="003C350E">
        <w:rPr>
          <w:rFonts w:ascii="Simsun" w:hAnsi="Simsun" w:hint="eastAsia"/>
          <w:color w:val="000000"/>
          <w:sz w:val="22"/>
        </w:rPr>
        <w:t>讲电子式时铵根离子、氯化镁的解释不严谨；课堂容量大，电子式的书写时间少。将在今后的教学中不断改进。</w:t>
      </w:r>
    </w:p>
    <w:p w:rsidR="00957817" w:rsidRDefault="00957817">
      <w:pPr>
        <w:rPr>
          <w:rFonts w:ascii="Simsun" w:hAnsi="Simsun" w:hint="eastAsia"/>
          <w:color w:val="000000"/>
          <w:sz w:val="22"/>
        </w:rPr>
      </w:pPr>
    </w:p>
    <w:p w:rsidR="00957817" w:rsidRDefault="00957817">
      <w:pPr>
        <w:rPr>
          <w:rFonts w:ascii="Simsun" w:hAnsi="Simsun" w:hint="eastAsia"/>
          <w:color w:val="000000"/>
          <w:sz w:val="22"/>
        </w:rPr>
      </w:pPr>
    </w:p>
    <w:p w:rsidR="00AD2063" w:rsidRPr="00AD2063" w:rsidRDefault="00AD2063">
      <w:pPr>
        <w:rPr>
          <w:rFonts w:ascii="Simsun" w:hAnsi="Simsun" w:hint="eastAsia"/>
          <w:color w:val="000000"/>
          <w:sz w:val="22"/>
        </w:rPr>
      </w:pPr>
    </w:p>
    <w:p w:rsidR="00AD2063" w:rsidRDefault="00AD2063">
      <w:pPr>
        <w:rPr>
          <w:rFonts w:ascii="Simsun" w:hAnsi="Simsun" w:hint="eastAsia"/>
          <w:color w:val="000000"/>
          <w:sz w:val="22"/>
        </w:rPr>
      </w:pPr>
    </w:p>
    <w:p w:rsidR="00E80EF8" w:rsidRPr="00E80EF8" w:rsidRDefault="00E80EF8" w:rsidP="00E80EF8">
      <w:pPr>
        <w:rPr>
          <w:rFonts w:ascii="Simsun" w:hAnsi="Simsun" w:hint="eastAsia"/>
          <w:color w:val="000000"/>
          <w:sz w:val="22"/>
        </w:rPr>
      </w:pPr>
    </w:p>
    <w:sectPr w:rsidR="00E80EF8" w:rsidRPr="00E80EF8" w:rsidSect="008A7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6A" w:rsidRDefault="00D3286A" w:rsidP="00E80EF8">
      <w:r>
        <w:separator/>
      </w:r>
    </w:p>
  </w:endnote>
  <w:endnote w:type="continuationSeparator" w:id="1">
    <w:p w:rsidR="00D3286A" w:rsidRDefault="00D3286A" w:rsidP="00E8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6A" w:rsidRDefault="00D3286A" w:rsidP="00E80EF8">
      <w:r>
        <w:separator/>
      </w:r>
    </w:p>
  </w:footnote>
  <w:footnote w:type="continuationSeparator" w:id="1">
    <w:p w:rsidR="00D3286A" w:rsidRDefault="00D3286A" w:rsidP="00E80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EF8"/>
    <w:rsid w:val="003C350E"/>
    <w:rsid w:val="006548E1"/>
    <w:rsid w:val="008A7F1A"/>
    <w:rsid w:val="00957817"/>
    <w:rsid w:val="00AD2063"/>
    <w:rsid w:val="00D3286A"/>
    <w:rsid w:val="00E80EF8"/>
    <w:rsid w:val="00EA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E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EF8"/>
    <w:rPr>
      <w:sz w:val="18"/>
      <w:szCs w:val="18"/>
    </w:rPr>
  </w:style>
  <w:style w:type="character" w:styleId="a5">
    <w:name w:val="Strong"/>
    <w:basedOn w:val="a0"/>
    <w:uiPriority w:val="22"/>
    <w:qFormat/>
    <w:rsid w:val="00E80EF8"/>
    <w:rPr>
      <w:b/>
      <w:bCs/>
    </w:rPr>
  </w:style>
  <w:style w:type="character" w:styleId="a6">
    <w:name w:val="Hyperlink"/>
    <w:basedOn w:val="a0"/>
    <w:uiPriority w:val="99"/>
    <w:semiHidden/>
    <w:unhideWhenUsed/>
    <w:rsid w:val="00E80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4581-5BC3-432D-A324-6CBAEF1C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</dc:creator>
  <cp:keywords/>
  <dc:description/>
  <cp:lastModifiedBy>zhan</cp:lastModifiedBy>
  <cp:revision>4</cp:revision>
  <dcterms:created xsi:type="dcterms:W3CDTF">2017-04-10T15:11:00Z</dcterms:created>
  <dcterms:modified xsi:type="dcterms:W3CDTF">2017-04-16T16:32:00Z</dcterms:modified>
</cp:coreProperties>
</file>