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b w:val="0"/>
          <w:i w:val="0"/>
          <w:caps w:val="0"/>
          <w:color w:val="000000"/>
          <w:spacing w:val="0"/>
          <w:kern w:val="0"/>
          <w:sz w:val="21"/>
          <w:szCs w:val="21"/>
          <w:shd w:val="clear" w:fill="FFFFFF"/>
          <w:lang w:val="en-US" w:eastAsia="zh-CN" w:bidi="ar"/>
        </w:rPr>
        <w:t xml:space="preserve">                </w:t>
      </w:r>
      <w:r>
        <w:rPr>
          <w:rFonts w:hint="eastAsia" w:ascii="宋体" w:hAnsi="宋体" w:eastAsia="宋体" w:cs="宋体"/>
          <w:b w:val="0"/>
          <w:i w:val="0"/>
          <w:caps w:val="0"/>
          <w:color w:val="000000"/>
          <w:spacing w:val="0"/>
          <w:kern w:val="0"/>
          <w:sz w:val="32"/>
          <w:szCs w:val="32"/>
          <w:shd w:val="clear" w:fill="FFFFFF"/>
          <w:lang w:val="en-US" w:eastAsia="zh-CN" w:bidi="ar"/>
        </w:rPr>
        <w:t xml:space="preserve"> 初中地理信息技术教育教学</w:t>
      </w:r>
      <w:r>
        <w:rPr>
          <w:rFonts w:hint="eastAsia" w:ascii="宋体" w:hAnsi="宋体" w:eastAsia="宋体" w:cs="宋体"/>
          <w:b w:val="0"/>
          <w:i w:val="0"/>
          <w:caps w:val="0"/>
          <w:color w:val="000000"/>
          <w:spacing w:val="0"/>
          <w:kern w:val="0"/>
          <w:sz w:val="32"/>
          <w:szCs w:val="32"/>
          <w:u w:val="none"/>
          <w:shd w:val="clear" w:fill="FFFFFF"/>
          <w:lang w:val="en-US" w:eastAsia="zh-CN" w:bidi="ar"/>
        </w:rPr>
        <w:fldChar w:fldCharType="begin"/>
      </w:r>
      <w:r>
        <w:rPr>
          <w:rFonts w:hint="eastAsia" w:ascii="宋体" w:hAnsi="宋体" w:eastAsia="宋体" w:cs="宋体"/>
          <w:b w:val="0"/>
          <w:i w:val="0"/>
          <w:caps w:val="0"/>
          <w:color w:val="000000"/>
          <w:spacing w:val="0"/>
          <w:kern w:val="0"/>
          <w:sz w:val="32"/>
          <w:szCs w:val="32"/>
          <w:u w:val="none"/>
          <w:shd w:val="clear" w:fill="FFFFFF"/>
          <w:lang w:val="en-US" w:eastAsia="zh-CN" w:bidi="ar"/>
        </w:rPr>
        <w:instrText xml:space="preserve"> HYPERLINK "http://www.unjs.com/Special/fansizuowen/" \t "http://www.unjs.com/fanwenwang/jiaoxuefansi/_blank" </w:instrText>
      </w:r>
      <w:r>
        <w:rPr>
          <w:rFonts w:hint="eastAsia" w:ascii="宋体" w:hAnsi="宋体" w:eastAsia="宋体" w:cs="宋体"/>
          <w:b w:val="0"/>
          <w:i w:val="0"/>
          <w:caps w:val="0"/>
          <w:color w:val="000000"/>
          <w:spacing w:val="0"/>
          <w:kern w:val="0"/>
          <w:sz w:val="32"/>
          <w:szCs w:val="32"/>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32"/>
          <w:szCs w:val="32"/>
          <w:u w:val="none"/>
          <w:shd w:val="clear" w:fill="FFFFFF"/>
        </w:rPr>
        <w:t>反思</w:t>
      </w:r>
      <w:r>
        <w:rPr>
          <w:rFonts w:hint="eastAsia" w:ascii="宋体" w:hAnsi="宋体" w:eastAsia="宋体" w:cs="宋体"/>
          <w:b w:val="0"/>
          <w:i w:val="0"/>
          <w:caps w:val="0"/>
          <w:color w:val="000000"/>
          <w:spacing w:val="0"/>
          <w:kern w:val="0"/>
          <w:sz w:val="32"/>
          <w:szCs w:val="32"/>
          <w:u w:val="none"/>
          <w:shd w:val="clear" w:fill="FFFFFF"/>
          <w:lang w:val="en-US" w:eastAsia="zh-CN" w:bidi="ar"/>
        </w:rPr>
        <w:fldChar w:fldCharType="end"/>
      </w:r>
      <w:r>
        <w:rPr>
          <w:rFonts w:hint="eastAsia" w:ascii="宋体" w:hAnsi="宋体" w:eastAsia="宋体" w:cs="宋体"/>
          <w:b w:val="0"/>
          <w:i w:val="0"/>
          <w:caps w:val="0"/>
          <w:color w:val="000000"/>
          <w:spacing w:val="0"/>
          <w:kern w:val="0"/>
          <w:sz w:val="32"/>
          <w:szCs w:val="32"/>
          <w:shd w:val="clear" w:fill="FFFFFF"/>
          <w:lang w:val="en-US" w:eastAsia="zh-CN" w:bidi="ar"/>
        </w:rPr>
        <w:t> </w:t>
      </w:r>
      <w:bookmarkStart w:id="0" w:name="_GoBack"/>
      <w:bookmarkEnd w:id="0"/>
      <w:r>
        <w:rPr>
          <w:rFonts w:hint="eastAsia" w:ascii="宋体" w:hAnsi="宋体" w:eastAsia="宋体" w:cs="宋体"/>
          <w:b w:val="0"/>
          <w:i w:val="0"/>
          <w:caps w:val="0"/>
          <w:color w:val="000000"/>
          <w:spacing w:val="0"/>
          <w:kern w:val="0"/>
          <w:sz w:val="32"/>
          <w:szCs w:val="32"/>
          <w:shd w:val="clear" w:fill="FFFFFF"/>
          <w:lang w:val="en-US" w:eastAsia="zh-CN" w:bidi="ar"/>
        </w:rPr>
        <w:br w:type="textWrapping"/>
      </w:r>
      <w:r>
        <w:rPr>
          <w:rFonts w:hint="eastAsia" w:ascii="宋体" w:hAnsi="宋体" w:eastAsia="宋体" w:cs="宋体"/>
          <w:b w:val="0"/>
          <w:i w:val="0"/>
          <w:caps w:val="0"/>
          <w:color w:val="000000"/>
          <w:spacing w:val="0"/>
          <w:kern w:val="0"/>
          <w:sz w:val="32"/>
          <w:szCs w:val="32"/>
          <w:shd w:val="clear" w:fill="FFFFFF"/>
          <w:lang w:val="en-US" w:eastAsia="zh-CN" w:bidi="ar"/>
        </w:rPr>
        <w:t xml:space="preserve">    </w:t>
      </w:r>
      <w:r>
        <w:rPr>
          <w:rFonts w:hint="eastAsia" w:ascii="宋体" w:hAnsi="宋体" w:eastAsia="宋体" w:cs="宋体"/>
          <w:b w:val="0"/>
          <w:i w:val="0"/>
          <w:caps w:val="0"/>
          <w:color w:val="000000"/>
          <w:spacing w:val="0"/>
          <w:kern w:val="0"/>
          <w:sz w:val="28"/>
          <w:szCs w:val="28"/>
          <w:shd w:val="clear" w:fill="FFFFFF"/>
          <w:lang w:val="en-US" w:eastAsia="zh-CN" w:bidi="ar"/>
        </w:rPr>
        <w:t>信息技术在教育教学的普及</w:t>
      </w:r>
      <w:r>
        <w:rPr>
          <w:rFonts w:hint="eastAsia" w:ascii="宋体" w:hAnsi="宋体" w:eastAsia="宋体" w:cs="宋体"/>
          <w:b w:val="0"/>
          <w:i w:val="0"/>
          <w:caps w:val="0"/>
          <w:color w:val="000000"/>
          <w:spacing w:val="0"/>
          <w:kern w:val="0"/>
          <w:sz w:val="28"/>
          <w:szCs w:val="28"/>
          <w:shd w:val="clear" w:fill="FFFFFF"/>
          <w:lang w:val="en-US" w:eastAsia="zh-CN" w:bidi="ar"/>
        </w:rPr>
        <w:t>，农村中小学的教育教学方式也</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"http://www.unjs.com/Special/gongzuojingli/"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经历</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了一次历史性的变革。信息技术的推广与普及对教育的均衡发展具有极大的推动作用，它成为教学中超大容量的信息库，解决了长期困扰师生的几大难题：资源缺乏和单调，传统教学手段无法</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"http://www.unjs.com/Special/geiyushikuailede/"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给予</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学生更为直观、生动的展现，学生掌握知识不牢，学习兴趣不高，导致整个教学质量低下。作为一名</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"http://www.unjs.com/Special/zuowenwangchuzhong/"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初中</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地理教师,笔者特别注重将信息技术同地理学科予以整合，加强应用，作好推广。 </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t xml:space="preserve">  一、信息技术与地理课程的整合，丰富了教学资源，改变了教与学的方式 </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t xml:space="preserve">    作为一门</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"http://www.unjs.com/Special/dazirandeqishizuowen/"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自然</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学科,中学地理学科的教学内容，牵涉到方方面面，都是以一定空间分布作为基础的。教学中牵涉到某个地理事实、地点或者地区，无论其大小，应该在落实在地理空间上，也就是地图中。通过地图，判断其地理位置的特点、周围的</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"http://www.unjs.com/Special/baohuhuanjing/"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环境</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及其相互影响。中学地理学科还具有通过地图、地球仪、虚拟地球、地理信息系统等</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"http://www.unjs.com/Special/gongzuobiaoxian/"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表现</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出来的“空间性”，所以学生感觉得很难。地理教学需要海量的各类资源，用以给予学生更为直观的感受。若仅仅依靠课本和教师的空洞讲解，学生的感知是枯燥和单一的。课堂上由于缺乏必要生动的辅助资源，教师的课堂通常是满堂灌，把课本说完了事。久而久之，学生对地理学科的兴趣就会丧失，一门本来很精彩的学科却变成了最难学的科目，从本校前几年调考的</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"http://www.unjs.com/Special/qingkuangshuoming/"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情况</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来看，学生的合格率仅为40%，</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"http://www.unjs.com/youxiuzuowen/"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优秀</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人数更是不足10%，广大地理教师也很困扰。信息技术特别是农村中小学远程教育工程实施以来，给广大师生的课堂带来了福音，通过电脑，资源丰富了，形式多样了，利用声音、光影，学生能够很直观地看到世界各地的景观；通过动画演示，对于经纬线的原理、各种地形、气候的成因就有了生动形象的掌握，学生的印象也很深刻。记得在上《地球与地球仪》这课时，笔者给学生展示了Google Earth，课堂惊呼了，学生一下子就搞清楚了地球的形状、大小、经纬网、海陆分布，完成了课时</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"http://www.unjs.com/fanwenwang/gzjh/"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计划</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，直到下课，学生还不让走。这若是在以前，可能需要三四课时的教师</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"http://www.unjs.com/Special/gerenjianlifanwen/"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个人</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表演，空洞描述，学生的掌握情况也不是很好。通过现代教育手段，直观展示，课堂效率自然得到了提高。立体全方位的感官刺激也让学生的学习兴趣自然得到激发。 </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t xml:space="preserve">  二、信息技术与地理课程整合促进了农村中学地理教师的</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"http://www.unjs.com/Special/zhuanyepaiming/"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专业</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"http://www.unjs.com/Special/chengzhang/"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成长</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 </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t xml:space="preserve">    以多媒体和网络为标志的信息技术革命，正以惊人的速度改变着人们的生产方式、</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"http://www.unjs.com/Special/gongzuosixianghuibao/"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工作</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方式、</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"http://www.unjs.com/zuowendaquan/shenghuozuowen/"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生活</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方式和学习方式。地理教学与多媒体网络的友好结合，也在改变着地理教师的工作方式。在</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"http://www.unjs.com/Special/daxueshenghanjiashijianbaogao/"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实践</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中，若把传统与现代的教学方式进行对比，不难看出：过去，地理教师备课总要依赖教科书和教学参考书。现在，备课除了教材以外，还要</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"http://www.unjs.com/Special/hua/"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花</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大量</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"http://www.unjs.com/Special/zhenxishijiandemingyan/"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时间</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上网查找各种</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"http://www.unjs.com/Special/leifengdeziliao/"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资料</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、制作课件；过去地理教师上课，凭的是一支粉笔一张嘴，一本书一张图，充当</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"http://www.unjs.com/Special/yanyuanbiao/"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演员</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或导演。而现在的地理教师更多的是培养学生获得信息的能力，充当学生的协作者和</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"http://www.unjs.com/Special/hezuoxieyi/"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合作</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"http://www.unjs.com/Special/xiaohuoban/"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伙伴</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。地理教师的主要任务是为学生的学习创设学习情境和进行指导。地理教师的行为将由单一的演示讲解，变为演示讲解、指导、引导、激励、组织等。 </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t xml:space="preserve">    在农村中，学地理是个薄弱学科，没有专任教师，很多是由其它主要学科的教师兼任的，而由于地理教学专业性强，地理教师的专业素养亟待提高。一方面苦于没有专业的</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"http://www.unjs.com/Special/peixunxindetihui/"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培训</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另一方面又由于是兼任，时间不允许教师潜下心来去做专业的研究。信息技术特别是远程教育工程给地理教师相关学科素养的提高创造了有利条件，地理教师通过专题学习网站、远程学科培训，边教边学，不断加强</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"http://www.unjs.com/Special/ziwojieshao/"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自我</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素质的提高，以适应新环境下的地理教学，一批半</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"http://www.unjs.com/Special/lu/"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路</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出家的地理教师也迅速成长起来了。</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t xml:space="preserve">    信息技术和地理学科的整合，有力地推动了地理教育教学质量的提升，同时也极大地促进了地理教师的专业成长，学生地理素养的提高。对于信息技术的使用，更要注重因势利导，注重与学科的知识契合，考虑学生的学习实际，做好资源整合，把信息技术与地理知识、教育理念、教学</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"http://www.unjs.com/Special/sixianggongzuozongjie/"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思想</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有机地结合，利用现代化的教育手段，优化课堂结构，卓有成效地开展现代化的地理教学，提高教育教学效率。作为地理教师，也必须不断提高自己的专业水平，更新观念，探索符合学生认知和发展规律的教学</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u w:val="none"/>
          <w:shd w:val="clear" w:fill="FFFFFF"/>
          <w:lang w:val="en-US" w:eastAsia="zh-CN" w:bidi="ar"/>
        </w:rPr>
        <w:instrText xml:space="preserve"> HYPERLINK "http://www.unjs.com/Special/xuexifangfa/" \t "http://www.unjs.com/fanwenwang/jiaoxuefansi/_blank" </w:instrTex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separate"/>
      </w:r>
      <w:r>
        <w:rPr>
          <w:rStyle w:val="4"/>
          <w:rFonts w:hint="eastAsia" w:ascii="宋体" w:hAnsi="宋体" w:eastAsia="宋体" w:cs="宋体"/>
          <w:b w:val="0"/>
          <w:i w:val="0"/>
          <w:caps w:val="0"/>
          <w:color w:val="000000"/>
          <w:spacing w:val="0"/>
          <w:sz w:val="28"/>
          <w:szCs w:val="28"/>
          <w:u w:val="none"/>
          <w:shd w:val="clear" w:fill="FFFFFF"/>
        </w:rPr>
        <w:t>方法</w:t>
      </w:r>
      <w:r>
        <w:rPr>
          <w:rFonts w:hint="eastAsia" w:ascii="宋体" w:hAnsi="宋体" w:eastAsia="宋体" w:cs="宋体"/>
          <w:b w:val="0"/>
          <w:i w:val="0"/>
          <w:caps w:val="0"/>
          <w:color w:val="000000"/>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，迎接新一轮教学改革的挑战。而这些，也正是广大地理教师永恒探讨的课题。 </w:t>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8"/>
          <w:szCs w:val="28"/>
          <w:shd w:val="clear" w:fill="FFFFFF"/>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F725D"/>
    <w:rsid w:val="158F72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2017-03-21T10:19:00Z</dcterms:created>
  <dc:creator>Administrator</dc:creator>
  <cp:lastModifiedBy>Administrator</cp:lastModifiedBy>
  <dcterms:modified xsi:type="dcterms:W3CDTF">2017-03-21T10:40:53Z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